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3639"/>
        <w:gridCol w:w="795"/>
        <w:gridCol w:w="2410"/>
      </w:tblGrid>
      <w:tr w:rsidR="00D80155" w:rsidRPr="00EF77E0" w:rsidTr="005156A3">
        <w:tc>
          <w:tcPr>
            <w:tcW w:w="10825" w:type="dxa"/>
            <w:gridSpan w:val="4"/>
          </w:tcPr>
          <w:p w:rsidR="00D80155" w:rsidRPr="00F217B3" w:rsidRDefault="00D80155" w:rsidP="006C0CFF">
            <w:pPr>
              <w:bidi/>
              <w:spacing w:before="100" w:beforeAutospacing="1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F217B3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الـســيــرة الـذاتـيــة </w:t>
            </w:r>
          </w:p>
        </w:tc>
      </w:tr>
      <w:tr w:rsidR="00D80155" w:rsidRPr="00EF77E0" w:rsidTr="005156A3">
        <w:trPr>
          <w:trHeight w:val="225"/>
        </w:trPr>
        <w:tc>
          <w:tcPr>
            <w:tcW w:w="10825" w:type="dxa"/>
            <w:gridSpan w:val="4"/>
            <w:shd w:val="clear" w:color="auto" w:fill="D3DFEE"/>
          </w:tcPr>
          <w:p w:rsidR="00D80155" w:rsidRPr="00EF77E0" w:rsidRDefault="00D80155" w:rsidP="00141EDD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t>الاســــــم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</w:rPr>
              <w:t xml:space="preserve">: </w:t>
            </w:r>
            <w:r w:rsidR="00141EDD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</w:rPr>
              <w:t>محمد الأمين محمود محمد عبد الل</w:t>
            </w:r>
            <w:r w:rsidR="00141EDD">
              <w:rPr>
                <w:rFonts w:ascii="Simplified Arabic" w:hAnsi="Simplified Arabic" w:cs="Simplified Arabic" w:hint="eastAsia"/>
                <w:sz w:val="32"/>
                <w:szCs w:val="32"/>
                <w:u w:val="single"/>
                <w:rtl/>
              </w:rPr>
              <w:t>ه</w:t>
            </w:r>
          </w:p>
        </w:tc>
      </w:tr>
      <w:tr w:rsidR="00D80155" w:rsidRPr="00EF77E0" w:rsidTr="00104E4C">
        <w:trPr>
          <w:trHeight w:val="450"/>
        </w:trPr>
        <w:tc>
          <w:tcPr>
            <w:tcW w:w="3981" w:type="dxa"/>
          </w:tcPr>
          <w:p w:rsidR="00D80155" w:rsidRPr="00EF77E0" w:rsidRDefault="00D80155" w:rsidP="006C0CFF">
            <w:pPr>
              <w:bidi/>
              <w:spacing w:before="100" w:beforeAutospacing="1" w:after="100" w:afterAutospacing="1" w:line="225" w:lineRule="atLeas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سوداني</w:t>
            </w:r>
          </w:p>
        </w:tc>
        <w:tc>
          <w:tcPr>
            <w:tcW w:w="3639" w:type="dxa"/>
          </w:tcPr>
          <w:p w:rsidR="00D80155" w:rsidRPr="00EF77E0" w:rsidRDefault="00D80155" w:rsidP="006C0CFF">
            <w:pPr>
              <w:bidi/>
              <w:spacing w:before="100" w:beforeAutospacing="1" w:after="100" w:afterAutospacing="1" w:line="225" w:lineRule="atLeast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الجنسية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:</w:t>
            </w:r>
          </w:p>
        </w:tc>
        <w:tc>
          <w:tcPr>
            <w:tcW w:w="795" w:type="dxa"/>
          </w:tcPr>
          <w:p w:rsidR="00D80155" w:rsidRPr="00B477A5" w:rsidRDefault="00D80155" w:rsidP="006C0CFF">
            <w:pPr>
              <w:bidi/>
              <w:spacing w:before="100" w:beforeAutospacing="1" w:after="0" w:line="225" w:lineRule="atLeast"/>
              <w:rPr>
                <w:rFonts w:ascii="Simplified Arabic" w:hAnsi="Simplified Arabic" w:cs="DecoType Naskh Extensions"/>
                <w:sz w:val="32"/>
                <w:szCs w:val="32"/>
                <w:rtl/>
                <w:lang w:bidi="ar-JO"/>
              </w:rPr>
            </w:pPr>
            <w:r w:rsidRPr="00B477A5">
              <w:rPr>
                <w:rFonts w:ascii="Simplified Arabic" w:hAnsi="Simplified Arabic" w:cs="DecoType Naskh Extensions" w:hint="cs"/>
                <w:sz w:val="32"/>
                <w:szCs w:val="32"/>
                <w:rtl/>
                <w:lang w:bidi="ar-JO"/>
              </w:rPr>
              <w:t>ذكر</w:t>
            </w:r>
          </w:p>
        </w:tc>
        <w:tc>
          <w:tcPr>
            <w:tcW w:w="2410" w:type="dxa"/>
          </w:tcPr>
          <w:p w:rsidR="00D80155" w:rsidRPr="00B477A5" w:rsidRDefault="00D80155" w:rsidP="006C0CFF">
            <w:pPr>
              <w:bidi/>
              <w:spacing w:before="100" w:beforeAutospacing="1" w:after="0" w:line="225" w:lineRule="atLeast"/>
              <w:rPr>
                <w:rFonts w:ascii="Simplified Arabic" w:hAnsi="Simplified Arabic" w:cs="DecoType Naskh Extensions"/>
                <w:sz w:val="32"/>
                <w:szCs w:val="32"/>
                <w:rtl/>
              </w:rPr>
            </w:pPr>
            <w:r w:rsidRPr="00B477A5">
              <w:rPr>
                <w:rFonts w:ascii="Simplified Arabic" w:hAnsi="Simplified Arabic" w:cs="DecoType Naskh Extensions" w:hint="cs"/>
                <w:sz w:val="32"/>
                <w:szCs w:val="32"/>
                <w:rtl/>
              </w:rPr>
              <w:t>الجنس:</w:t>
            </w:r>
          </w:p>
        </w:tc>
      </w:tr>
      <w:tr w:rsidR="00104E4C" w:rsidRPr="00EF77E0" w:rsidTr="00C16577">
        <w:trPr>
          <w:trHeight w:val="194"/>
        </w:trPr>
        <w:tc>
          <w:tcPr>
            <w:tcW w:w="7620" w:type="dxa"/>
            <w:gridSpan w:val="2"/>
          </w:tcPr>
          <w:p w:rsidR="00104E4C" w:rsidRPr="00104E4C" w:rsidRDefault="00104E4C" w:rsidP="00104E4C">
            <w:pPr>
              <w:bidi/>
              <w:spacing w:before="100" w:beforeAutospacing="1" w:after="0" w:line="240" w:lineRule="auto"/>
              <w:rPr>
                <w:rFonts w:ascii="Simplified Arabic" w:hAnsi="Simplified Arabic" w:cs="DecoType Naskh Extensions"/>
                <w:sz w:val="32"/>
                <w:szCs w:val="32"/>
                <w:lang w:bidi="ar-JO"/>
              </w:rPr>
            </w:pPr>
            <w:r w:rsidRPr="00B477A5">
              <w:rPr>
                <w:rFonts w:ascii="Simplified Arabic" w:hAnsi="Simplified Arabic" w:cs="DecoType Naskh Extensions" w:hint="cs"/>
                <w:sz w:val="32"/>
                <w:szCs w:val="32"/>
                <w:rtl/>
                <w:lang w:bidi="ar-JO"/>
              </w:rPr>
              <w:t>متزوج</w:t>
            </w:r>
          </w:p>
        </w:tc>
        <w:tc>
          <w:tcPr>
            <w:tcW w:w="3205" w:type="dxa"/>
            <w:gridSpan w:val="2"/>
          </w:tcPr>
          <w:p w:rsidR="00104E4C" w:rsidRPr="00B477A5" w:rsidRDefault="00104E4C" w:rsidP="006C0CFF">
            <w:pPr>
              <w:bidi/>
              <w:spacing w:before="100" w:beforeAutospacing="1" w:after="0" w:line="225" w:lineRule="atLeast"/>
              <w:rPr>
                <w:rFonts w:ascii="Simplified Arabic" w:hAnsi="Simplified Arabic" w:cs="DecoType Naskh Extensions"/>
                <w:sz w:val="32"/>
                <w:szCs w:val="32"/>
                <w:rtl/>
              </w:rPr>
            </w:pPr>
            <w:r w:rsidRPr="00B477A5">
              <w:rPr>
                <w:rFonts w:ascii="Simplified Arabic" w:hAnsi="Simplified Arabic" w:cs="DecoType Naskh Extensions"/>
                <w:sz w:val="32"/>
                <w:szCs w:val="32"/>
                <w:rtl/>
              </w:rPr>
              <w:t>الحالة الاجتماعية</w:t>
            </w:r>
          </w:p>
        </w:tc>
      </w:tr>
      <w:tr w:rsidR="00D80155" w:rsidRPr="00EF77E0" w:rsidTr="00104E4C">
        <w:trPr>
          <w:trHeight w:val="312"/>
        </w:trPr>
        <w:tc>
          <w:tcPr>
            <w:tcW w:w="7620" w:type="dxa"/>
            <w:gridSpan w:val="2"/>
            <w:shd w:val="clear" w:color="auto" w:fill="D3DFEE"/>
          </w:tcPr>
          <w:p w:rsidR="00D80155" w:rsidRPr="00EF77E0" w:rsidRDefault="00D80155" w:rsidP="00141EDD">
            <w:pPr>
              <w:bidi/>
              <w:spacing w:before="100" w:beforeAutospacing="1" w:after="0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السودان </w:t>
            </w:r>
            <w:r w:rsidR="00141ED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18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/</w:t>
            </w:r>
            <w:r w:rsidR="00141ED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/</w:t>
            </w:r>
            <w:r w:rsidR="00141ED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1984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</w:t>
            </w:r>
          </w:p>
        </w:tc>
        <w:tc>
          <w:tcPr>
            <w:tcW w:w="3205" w:type="dxa"/>
            <w:gridSpan w:val="2"/>
            <w:shd w:val="clear" w:color="auto" w:fill="D3DFEE"/>
          </w:tcPr>
          <w:p w:rsidR="00D80155" w:rsidRPr="00B477A5" w:rsidRDefault="00D80155" w:rsidP="006C0CFF">
            <w:pPr>
              <w:bidi/>
              <w:spacing w:before="100" w:beforeAutospacing="1" w:after="0" w:line="225" w:lineRule="atLeast"/>
              <w:rPr>
                <w:rFonts w:ascii="Simplified Arabic" w:hAnsi="Simplified Arabic" w:cs="DecoType Naskh Extensions"/>
                <w:sz w:val="32"/>
                <w:szCs w:val="32"/>
              </w:rPr>
            </w:pPr>
            <w:r w:rsidRPr="00B477A5">
              <w:rPr>
                <w:rFonts w:ascii="Simplified Arabic" w:hAnsi="Simplified Arabic" w:cs="DecoType Naskh Extensions" w:hint="cs"/>
                <w:sz w:val="32"/>
                <w:szCs w:val="32"/>
                <w:rtl/>
              </w:rPr>
              <w:t>مكان وتاريخ</w:t>
            </w:r>
            <w:r w:rsidRPr="00B477A5">
              <w:rPr>
                <w:rFonts w:ascii="Simplified Arabic" w:hAnsi="Simplified Arabic" w:cs="DecoType Naskh Extensions"/>
                <w:sz w:val="32"/>
                <w:szCs w:val="32"/>
                <w:rtl/>
              </w:rPr>
              <w:t xml:space="preserve"> الميلاد</w:t>
            </w:r>
          </w:p>
        </w:tc>
      </w:tr>
      <w:tr w:rsidR="00D80155" w:rsidRPr="00EF77E0" w:rsidTr="00104E4C">
        <w:trPr>
          <w:trHeight w:val="312"/>
        </w:trPr>
        <w:tc>
          <w:tcPr>
            <w:tcW w:w="7620" w:type="dxa"/>
            <w:gridSpan w:val="2"/>
            <w:shd w:val="clear" w:color="auto" w:fill="D3DFEE"/>
          </w:tcPr>
          <w:p w:rsidR="00D80155" w:rsidRPr="00EF77E0" w:rsidRDefault="00D80155" w:rsidP="006C0CFF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العلوم الإدارية</w:t>
            </w:r>
          </w:p>
        </w:tc>
        <w:tc>
          <w:tcPr>
            <w:tcW w:w="3205" w:type="dxa"/>
            <w:gridSpan w:val="2"/>
            <w:shd w:val="clear" w:color="auto" w:fill="D3DFEE"/>
          </w:tcPr>
          <w:p w:rsidR="00D80155" w:rsidRPr="00B477A5" w:rsidRDefault="00D80155" w:rsidP="006C0CFF">
            <w:pPr>
              <w:bidi/>
              <w:spacing w:before="100" w:beforeAutospacing="1" w:after="0" w:line="225" w:lineRule="atLeast"/>
              <w:rPr>
                <w:rFonts w:ascii="Simplified Arabic" w:hAnsi="Simplified Arabic" w:cs="DecoType Naskh Extensions"/>
                <w:sz w:val="32"/>
                <w:szCs w:val="32"/>
                <w:rtl/>
              </w:rPr>
            </w:pPr>
            <w:r w:rsidRPr="00B477A5">
              <w:rPr>
                <w:rFonts w:ascii="Simplified Arabic" w:hAnsi="Simplified Arabic" w:cs="DecoType Naskh Extensions"/>
                <w:sz w:val="32"/>
                <w:szCs w:val="32"/>
                <w:rtl/>
              </w:rPr>
              <w:t>الكلية التابع لها</w:t>
            </w:r>
          </w:p>
        </w:tc>
      </w:tr>
      <w:tr w:rsidR="00D80155" w:rsidRPr="00EF77E0" w:rsidTr="00104E4C">
        <w:tc>
          <w:tcPr>
            <w:tcW w:w="7620" w:type="dxa"/>
            <w:gridSpan w:val="2"/>
          </w:tcPr>
          <w:p w:rsidR="00D80155" w:rsidRPr="00EF77E0" w:rsidRDefault="00D80155" w:rsidP="006C0CFF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إدارة الأعمال</w:t>
            </w:r>
          </w:p>
        </w:tc>
        <w:tc>
          <w:tcPr>
            <w:tcW w:w="3205" w:type="dxa"/>
            <w:gridSpan w:val="2"/>
          </w:tcPr>
          <w:p w:rsidR="00D80155" w:rsidRPr="00B477A5" w:rsidRDefault="00D80155" w:rsidP="006C0CFF">
            <w:pPr>
              <w:bidi/>
              <w:spacing w:before="100" w:beforeAutospacing="1" w:after="0" w:line="225" w:lineRule="atLeast"/>
              <w:rPr>
                <w:rFonts w:ascii="Simplified Arabic" w:hAnsi="Simplified Arabic" w:cs="DecoType Naskh Extensions"/>
                <w:sz w:val="32"/>
                <w:szCs w:val="32"/>
                <w:rtl/>
              </w:rPr>
            </w:pPr>
            <w:r w:rsidRPr="00B477A5">
              <w:rPr>
                <w:rFonts w:ascii="Simplified Arabic" w:hAnsi="Simplified Arabic" w:cs="DecoType Naskh Extensions"/>
                <w:sz w:val="32"/>
                <w:szCs w:val="32"/>
                <w:rtl/>
              </w:rPr>
              <w:t>القــسـم</w:t>
            </w:r>
          </w:p>
        </w:tc>
      </w:tr>
      <w:tr w:rsidR="00D80155" w:rsidRPr="00EF77E0" w:rsidTr="00104E4C">
        <w:tc>
          <w:tcPr>
            <w:tcW w:w="7620" w:type="dxa"/>
            <w:gridSpan w:val="2"/>
            <w:shd w:val="clear" w:color="auto" w:fill="D3DFEE"/>
          </w:tcPr>
          <w:p w:rsidR="00D80155" w:rsidRPr="00EF77E0" w:rsidRDefault="00141EDD" w:rsidP="006C0CFF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إدارة مالية</w:t>
            </w:r>
          </w:p>
        </w:tc>
        <w:tc>
          <w:tcPr>
            <w:tcW w:w="3205" w:type="dxa"/>
            <w:gridSpan w:val="2"/>
            <w:shd w:val="clear" w:color="auto" w:fill="D3DFEE"/>
          </w:tcPr>
          <w:p w:rsidR="00D80155" w:rsidRPr="00B477A5" w:rsidRDefault="00D80155" w:rsidP="006C0CFF">
            <w:pPr>
              <w:bidi/>
              <w:spacing w:before="100" w:beforeAutospacing="1" w:after="0" w:line="225" w:lineRule="atLeast"/>
              <w:rPr>
                <w:rFonts w:ascii="Simplified Arabic" w:hAnsi="Simplified Arabic" w:cs="DecoType Naskh Extensions"/>
                <w:sz w:val="32"/>
                <w:szCs w:val="32"/>
              </w:rPr>
            </w:pPr>
            <w:r w:rsidRPr="00B477A5">
              <w:rPr>
                <w:rFonts w:ascii="Simplified Arabic" w:hAnsi="Simplified Arabic" w:cs="DecoType Naskh Extensions"/>
                <w:sz w:val="32"/>
                <w:szCs w:val="32"/>
                <w:rtl/>
              </w:rPr>
              <w:t>التخصص الدقيق</w:t>
            </w:r>
          </w:p>
        </w:tc>
      </w:tr>
      <w:tr w:rsidR="00D80155" w:rsidRPr="00EF77E0" w:rsidTr="00104E4C">
        <w:tc>
          <w:tcPr>
            <w:tcW w:w="7620" w:type="dxa"/>
            <w:gridSpan w:val="2"/>
          </w:tcPr>
          <w:p w:rsidR="00D80155" w:rsidRPr="00DD4CA4" w:rsidRDefault="00D80155" w:rsidP="006C0CFF">
            <w:pPr>
              <w:pStyle w:val="a3"/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مساعد</w:t>
            </w:r>
          </w:p>
        </w:tc>
        <w:tc>
          <w:tcPr>
            <w:tcW w:w="3205" w:type="dxa"/>
            <w:gridSpan w:val="2"/>
          </w:tcPr>
          <w:p w:rsidR="00D80155" w:rsidRPr="00B477A5" w:rsidRDefault="00D80155" w:rsidP="006C0CFF">
            <w:pPr>
              <w:bidi/>
              <w:spacing w:before="100" w:beforeAutospacing="1" w:after="0" w:line="225" w:lineRule="atLeast"/>
              <w:rPr>
                <w:rFonts w:ascii="Simplified Arabic" w:hAnsi="Simplified Arabic" w:cs="DecoType Naskh Extensions"/>
                <w:sz w:val="32"/>
                <w:szCs w:val="32"/>
                <w:rtl/>
              </w:rPr>
            </w:pPr>
            <w:r w:rsidRPr="00B477A5">
              <w:rPr>
                <w:rFonts w:ascii="Simplified Arabic" w:hAnsi="Simplified Arabic" w:cs="DecoType Naskh Extensions"/>
                <w:sz w:val="32"/>
                <w:szCs w:val="32"/>
                <w:rtl/>
              </w:rPr>
              <w:t>المرتبة العلمية</w:t>
            </w:r>
          </w:p>
        </w:tc>
      </w:tr>
      <w:tr w:rsidR="00D80155" w:rsidRPr="00EF77E0" w:rsidTr="00104E4C">
        <w:tc>
          <w:tcPr>
            <w:tcW w:w="7620" w:type="dxa"/>
            <w:gridSpan w:val="2"/>
            <w:shd w:val="clear" w:color="auto" w:fill="D3DFEE"/>
          </w:tcPr>
          <w:p w:rsidR="00D80155" w:rsidRPr="00EF77E0" w:rsidRDefault="00D80155" w:rsidP="00141EDD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ديسمبر </w:t>
            </w:r>
            <w:r w:rsidR="00141E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2014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</w:t>
            </w:r>
          </w:p>
        </w:tc>
        <w:tc>
          <w:tcPr>
            <w:tcW w:w="3205" w:type="dxa"/>
            <w:gridSpan w:val="2"/>
            <w:shd w:val="clear" w:color="auto" w:fill="D3DFEE"/>
          </w:tcPr>
          <w:p w:rsidR="00D80155" w:rsidRPr="00B477A5" w:rsidRDefault="00D80155" w:rsidP="006C0CFF">
            <w:pPr>
              <w:bidi/>
              <w:spacing w:before="100" w:beforeAutospacing="1" w:after="0" w:line="225" w:lineRule="atLeast"/>
              <w:rPr>
                <w:rFonts w:ascii="Simplified Arabic" w:hAnsi="Simplified Arabic" w:cs="DecoType Naskh Extensions"/>
                <w:sz w:val="32"/>
                <w:szCs w:val="32"/>
              </w:rPr>
            </w:pPr>
            <w:r w:rsidRPr="00B477A5">
              <w:rPr>
                <w:rFonts w:ascii="Simplified Arabic" w:hAnsi="Simplified Arabic" w:cs="DecoType Naskh Extensions"/>
                <w:sz w:val="32"/>
                <w:szCs w:val="32"/>
                <w:rtl/>
              </w:rPr>
              <w:t>تاريخ</w:t>
            </w:r>
            <w:r w:rsidRPr="00B477A5">
              <w:rPr>
                <w:rFonts w:ascii="Simplified Arabic" w:hAnsi="Simplified Arabic" w:cs="DecoType Naskh Extensions"/>
                <w:sz w:val="32"/>
                <w:szCs w:val="32"/>
              </w:rPr>
              <w:t xml:space="preserve"> </w:t>
            </w:r>
            <w:r w:rsidRPr="00B477A5">
              <w:rPr>
                <w:rFonts w:ascii="Simplified Arabic" w:hAnsi="Simplified Arabic" w:cs="DecoType Naskh Extensions"/>
                <w:sz w:val="32"/>
                <w:szCs w:val="32"/>
                <w:rtl/>
              </w:rPr>
              <w:t>الترقية</w:t>
            </w:r>
          </w:p>
        </w:tc>
      </w:tr>
      <w:tr w:rsidR="00D80155" w:rsidRPr="00EF77E0" w:rsidTr="00104E4C">
        <w:tc>
          <w:tcPr>
            <w:tcW w:w="7620" w:type="dxa"/>
            <w:gridSpan w:val="2"/>
          </w:tcPr>
          <w:p w:rsidR="00D80155" w:rsidRPr="00EF77E0" w:rsidRDefault="00D80155" w:rsidP="003853D2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3205" w:type="dxa"/>
            <w:gridSpan w:val="2"/>
          </w:tcPr>
          <w:p w:rsidR="00D80155" w:rsidRPr="00B477A5" w:rsidRDefault="00D80155" w:rsidP="006C0CFF">
            <w:pPr>
              <w:bidi/>
              <w:spacing w:before="100" w:beforeAutospacing="1" w:after="0" w:line="225" w:lineRule="atLeast"/>
              <w:rPr>
                <w:rFonts w:ascii="Simplified Arabic" w:hAnsi="Simplified Arabic" w:cs="DecoType Naskh Extensions"/>
                <w:sz w:val="32"/>
                <w:szCs w:val="32"/>
              </w:rPr>
            </w:pPr>
            <w:r w:rsidRPr="00B477A5">
              <w:rPr>
                <w:rFonts w:ascii="Simplified Arabic" w:hAnsi="Simplified Arabic" w:cs="DecoType Naskh Extensions"/>
                <w:sz w:val="32"/>
                <w:szCs w:val="32"/>
                <w:rtl/>
              </w:rPr>
              <w:t>العنوان</w:t>
            </w:r>
            <w:r w:rsidRPr="00B477A5">
              <w:rPr>
                <w:rFonts w:ascii="Simplified Arabic" w:hAnsi="Simplified Arabic" w:cs="DecoType Naskh Extensions"/>
                <w:sz w:val="32"/>
                <w:szCs w:val="32"/>
              </w:rPr>
              <w:t xml:space="preserve"> </w:t>
            </w:r>
            <w:r w:rsidRPr="00B477A5">
              <w:rPr>
                <w:rFonts w:ascii="Simplified Arabic" w:hAnsi="Simplified Arabic" w:cs="DecoType Naskh Extensions"/>
                <w:sz w:val="32"/>
                <w:szCs w:val="32"/>
                <w:rtl/>
              </w:rPr>
              <w:t>الحالي</w:t>
            </w:r>
          </w:p>
        </w:tc>
      </w:tr>
      <w:tr w:rsidR="00D80155" w:rsidRPr="00EF77E0" w:rsidTr="00104E4C">
        <w:trPr>
          <w:trHeight w:val="349"/>
        </w:trPr>
        <w:tc>
          <w:tcPr>
            <w:tcW w:w="7620" w:type="dxa"/>
            <w:gridSpan w:val="2"/>
          </w:tcPr>
          <w:p w:rsidR="00D80155" w:rsidRDefault="00D80155" w:rsidP="00141EDD">
            <w:pPr>
              <w:bidi/>
              <w:spacing w:after="0"/>
              <w:jc w:val="lowKashida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بكالوريوس إدارة الأعمال </w:t>
            </w:r>
            <w:r w:rsidR="00141EDD">
              <w:rPr>
                <w:rFonts w:ascii="Arial" w:hAnsi="Arial" w:hint="cs"/>
                <w:sz w:val="32"/>
                <w:szCs w:val="32"/>
                <w:rtl/>
              </w:rPr>
              <w:t>2006</w:t>
            </w:r>
            <w:proofErr w:type="gramStart"/>
            <w:r>
              <w:rPr>
                <w:rFonts w:ascii="Arial" w:hAnsi="Arial" w:hint="cs"/>
                <w:sz w:val="32"/>
                <w:szCs w:val="32"/>
                <w:rtl/>
              </w:rPr>
              <w:t>م</w:t>
            </w:r>
            <w:r w:rsidR="00141EDD">
              <w:rPr>
                <w:rFonts w:ascii="Arial" w:hAnsi="Arial" w:hint="cs"/>
                <w:sz w:val="32"/>
                <w:szCs w:val="32"/>
                <w:rtl/>
              </w:rPr>
              <w:t xml:space="preserve"> .</w:t>
            </w:r>
            <w:proofErr w:type="gramEnd"/>
          </w:p>
          <w:p w:rsidR="00D80155" w:rsidRDefault="00D80155" w:rsidP="00141EDD">
            <w:pPr>
              <w:bidi/>
              <w:spacing w:after="0"/>
              <w:jc w:val="lowKashida"/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ماجستير إدارة الأعمال </w:t>
            </w:r>
            <w:r w:rsidR="00141EDD">
              <w:rPr>
                <w:rFonts w:ascii="Arial" w:hAnsi="Arial" w:hint="cs"/>
                <w:sz w:val="32"/>
                <w:szCs w:val="32"/>
                <w:rtl/>
              </w:rPr>
              <w:t>2010</w:t>
            </w:r>
            <w:proofErr w:type="gramStart"/>
            <w:r>
              <w:rPr>
                <w:rFonts w:ascii="Arial" w:hAnsi="Arial" w:hint="cs"/>
                <w:sz w:val="32"/>
                <w:szCs w:val="32"/>
                <w:rtl/>
              </w:rPr>
              <w:t>م</w:t>
            </w:r>
            <w:r w:rsidR="00141EDD">
              <w:rPr>
                <w:rFonts w:ascii="Arial" w:hAnsi="Arial" w:hint="cs"/>
                <w:sz w:val="32"/>
                <w:szCs w:val="32"/>
                <w:rtl/>
              </w:rPr>
              <w:t xml:space="preserve"> .</w:t>
            </w:r>
            <w:proofErr w:type="gramEnd"/>
          </w:p>
          <w:p w:rsidR="00D80155" w:rsidRPr="00EF77E0" w:rsidRDefault="00D80155" w:rsidP="00141EDD">
            <w:pPr>
              <w:bidi/>
              <w:spacing w:after="0"/>
              <w:jc w:val="lowKashida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 xml:space="preserve">دكتوراه في إدارة الأعمال </w:t>
            </w:r>
            <w:r w:rsidR="00141EDD">
              <w:rPr>
                <w:rFonts w:ascii="Arial" w:hAnsi="Arial" w:hint="cs"/>
                <w:sz w:val="32"/>
                <w:szCs w:val="32"/>
                <w:rtl/>
              </w:rPr>
              <w:t>2014</w:t>
            </w:r>
            <w:r>
              <w:rPr>
                <w:rFonts w:ascii="Arial" w:hAnsi="Arial" w:hint="cs"/>
                <w:sz w:val="32"/>
                <w:szCs w:val="32"/>
                <w:rtl/>
              </w:rPr>
              <w:t>م.</w:t>
            </w:r>
          </w:p>
        </w:tc>
        <w:tc>
          <w:tcPr>
            <w:tcW w:w="3205" w:type="dxa"/>
            <w:gridSpan w:val="2"/>
          </w:tcPr>
          <w:p w:rsidR="00D80155" w:rsidRPr="00B477A5" w:rsidRDefault="00D80155" w:rsidP="006C0CFF">
            <w:pPr>
              <w:bidi/>
              <w:spacing w:before="100" w:beforeAutospacing="1" w:after="0" w:line="225" w:lineRule="atLeast"/>
              <w:rPr>
                <w:rFonts w:ascii="Simplified Arabic" w:hAnsi="Simplified Arabic" w:cs="DecoType Naskh Extensions"/>
                <w:sz w:val="32"/>
                <w:szCs w:val="32"/>
              </w:rPr>
            </w:pPr>
            <w:r w:rsidRPr="00B477A5">
              <w:rPr>
                <w:rFonts w:ascii="Simplified Arabic" w:hAnsi="Simplified Arabic" w:cs="DecoType Naskh Extensions"/>
                <w:sz w:val="32"/>
                <w:szCs w:val="32"/>
                <w:rtl/>
              </w:rPr>
              <w:t>المؤهلات</w:t>
            </w:r>
            <w:r w:rsidRPr="00B477A5">
              <w:rPr>
                <w:rFonts w:ascii="Simplified Arabic" w:hAnsi="Simplified Arabic" w:cs="DecoType Naskh Extensions"/>
                <w:sz w:val="32"/>
                <w:szCs w:val="32"/>
              </w:rPr>
              <w:t xml:space="preserve"> </w:t>
            </w:r>
            <w:r w:rsidRPr="00B477A5">
              <w:rPr>
                <w:rFonts w:ascii="Simplified Arabic" w:hAnsi="Simplified Arabic" w:cs="DecoType Naskh Extensions"/>
                <w:sz w:val="32"/>
                <w:szCs w:val="32"/>
                <w:rtl/>
              </w:rPr>
              <w:t xml:space="preserve">العلمية                                                                                                                          </w:t>
            </w:r>
          </w:p>
        </w:tc>
      </w:tr>
      <w:tr w:rsidR="00D80155" w:rsidRPr="00EF77E0" w:rsidTr="00104E4C">
        <w:trPr>
          <w:trHeight w:val="934"/>
        </w:trPr>
        <w:tc>
          <w:tcPr>
            <w:tcW w:w="7620" w:type="dxa"/>
            <w:gridSpan w:val="2"/>
          </w:tcPr>
          <w:p w:rsidR="00141EDD" w:rsidRDefault="00141EDD" w:rsidP="00141EDD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CE1C36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مساعد تدريس بقسم إدارة الأعمال / جامعة النيلين 2007 </w:t>
            </w:r>
            <w:r w:rsidRPr="00CE1C36">
              <w:rPr>
                <w:rFonts w:ascii="Simplified Arabic" w:hAnsi="Simplified Arabic" w:cs="Simplified Arabic"/>
                <w:sz w:val="32"/>
                <w:szCs w:val="32"/>
                <w:rtl/>
              </w:rPr>
              <w:t>–</w:t>
            </w:r>
            <w:r w:rsidRPr="00CE1C36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2010 </w:t>
            </w:r>
            <w:proofErr w:type="gramStart"/>
            <w:r w:rsidRPr="00CE1C36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.</w:t>
            </w:r>
            <w:proofErr w:type="gramEnd"/>
          </w:p>
          <w:p w:rsidR="00141EDD" w:rsidRDefault="00141EDD" w:rsidP="00141EDD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محاضر بقسم إدارة الأعمال / جامعة النيلين 2010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2014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 .</w:t>
            </w:r>
            <w:proofErr w:type="gramEnd"/>
          </w:p>
          <w:p w:rsidR="00141EDD" w:rsidRDefault="00141EDD" w:rsidP="00141EDD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أستاذ مساعد بقسم إدارة الأعمال</w:t>
            </w:r>
            <w:r w:rsidR="00A65BA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/ جامعة النيلين 2014 </w:t>
            </w:r>
            <w:proofErr w:type="gramStart"/>
            <w:r w:rsidR="00A65BA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 .</w:t>
            </w:r>
            <w:proofErr w:type="gramEnd"/>
          </w:p>
          <w:p w:rsidR="00141EDD" w:rsidRDefault="00141EDD" w:rsidP="00141EDD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رئيس قسم إدارة الأعمال / جامعة النيلين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2012- 2014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 .</w:t>
            </w:r>
          </w:p>
          <w:p w:rsidR="00141EDD" w:rsidRDefault="00141EDD" w:rsidP="00141EDD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منسق برنامج الدبلوم التقني بقسم إدارة الأعمال / جامعة النيلين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2011- 2012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 .</w:t>
            </w:r>
          </w:p>
          <w:p w:rsidR="00141EDD" w:rsidRDefault="00141EDD" w:rsidP="00141EDD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رئيس مجلس قسم إدارة الأعمال / جامعة النيلين 2012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–</w:t>
            </w:r>
            <w:r w:rsidR="00A65BA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2014 </w:t>
            </w:r>
          </w:p>
          <w:p w:rsidR="00141EDD" w:rsidRDefault="00141EDD" w:rsidP="00141EDD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عضو مجلس أساتذة جامعة النيلين 2012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2014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 .</w:t>
            </w:r>
            <w:proofErr w:type="gramEnd"/>
          </w:p>
          <w:p w:rsidR="00141EDD" w:rsidRDefault="00141EDD" w:rsidP="00141EDD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عضو مجلس كلية التجارة جامعة النيلين 2012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2014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 .</w:t>
            </w:r>
            <w:proofErr w:type="gramEnd"/>
          </w:p>
          <w:p w:rsidR="00141EDD" w:rsidRDefault="00141EDD" w:rsidP="00141EDD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عضو مجلس أبحاث كلية التجارة جامعة النيلين 2012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–</w:t>
            </w:r>
            <w:r w:rsidR="00A65BA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2014</w:t>
            </w:r>
          </w:p>
          <w:p w:rsidR="00141EDD" w:rsidRDefault="00141EDD" w:rsidP="00141EDD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عضو لجنة امتحانات كلية التجارة جامعة النيلين لدورات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مختلفة .</w:t>
            </w:r>
            <w:proofErr w:type="gramEnd"/>
          </w:p>
          <w:p w:rsidR="00141EDD" w:rsidRDefault="00141EDD" w:rsidP="00141EDD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عضو لجنة إعداد منهج البكالوريوس بقسم إدارة الأعمال جامعة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النيلين .</w:t>
            </w:r>
            <w:proofErr w:type="gramEnd"/>
          </w:p>
          <w:p w:rsidR="00141EDD" w:rsidRDefault="00141EDD" w:rsidP="00141EDD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عضو لجنة إعداد منهج الدبلوم التقني في إدارة التسويق و المبيعات بقسم إدارة الأعمال جامعة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النيلين .</w:t>
            </w:r>
            <w:proofErr w:type="gramEnd"/>
          </w:p>
          <w:p w:rsidR="00141EDD" w:rsidRDefault="00141EDD" w:rsidP="00141EDD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عضو لجنة إعداد منهج الدبلوم التقني في إدارة المشتريات و المخازن بقسم إدارة الأعمال بجامعة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النيلين .</w:t>
            </w:r>
            <w:proofErr w:type="gramEnd"/>
          </w:p>
          <w:p w:rsidR="003853D2" w:rsidRDefault="003853D2" w:rsidP="003853D2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رئيس لجنة المعيار الثاني بقسم إدارة الأعمال جامعة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نجران .</w:t>
            </w:r>
            <w:proofErr w:type="gramEnd"/>
          </w:p>
          <w:p w:rsidR="00D80155" w:rsidRPr="005156A3" w:rsidRDefault="003853D2" w:rsidP="005156A3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منسق شؤون أعضاء هيئة التدريس بقسم إدارة الأعمال جامعة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نجران .</w:t>
            </w:r>
            <w:proofErr w:type="gramEnd"/>
          </w:p>
        </w:tc>
        <w:tc>
          <w:tcPr>
            <w:tcW w:w="3205" w:type="dxa"/>
            <w:gridSpan w:val="2"/>
          </w:tcPr>
          <w:p w:rsidR="00D80155" w:rsidRPr="00B477A5" w:rsidRDefault="00D80155" w:rsidP="006C0CFF">
            <w:pPr>
              <w:bidi/>
              <w:spacing w:before="100" w:beforeAutospacing="1" w:after="0" w:line="225" w:lineRule="atLeast"/>
              <w:rPr>
                <w:rFonts w:ascii="Simplified Arabic" w:hAnsi="Simplified Arabic" w:cs="DecoType Naskh Extensions"/>
                <w:sz w:val="32"/>
                <w:szCs w:val="32"/>
              </w:rPr>
            </w:pPr>
            <w:r w:rsidRPr="00B477A5">
              <w:rPr>
                <w:rFonts w:ascii="Simplified Arabic" w:hAnsi="Simplified Arabic" w:cs="DecoType Naskh Extensions"/>
                <w:sz w:val="32"/>
                <w:szCs w:val="32"/>
                <w:rtl/>
              </w:rPr>
              <w:lastRenderedPageBreak/>
              <w:t>الأنشطة الأخرى وعضوية اللجان</w:t>
            </w:r>
          </w:p>
        </w:tc>
      </w:tr>
      <w:tr w:rsidR="00D80155" w:rsidRPr="00EF77E0" w:rsidTr="00104E4C">
        <w:trPr>
          <w:trHeight w:val="2542"/>
        </w:trPr>
        <w:tc>
          <w:tcPr>
            <w:tcW w:w="7620" w:type="dxa"/>
            <w:gridSpan w:val="2"/>
            <w:shd w:val="clear" w:color="auto" w:fill="D3DFEE"/>
          </w:tcPr>
          <w:p w:rsidR="00D80155" w:rsidRDefault="00896D10" w:rsidP="00A65BA7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دورة لترقية أداء أعضاء هيئة التدريس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جامعة النيلين 2007 م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--  </w:t>
            </w:r>
            <w:r w:rsidR="00A65BA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دورة</w:t>
            </w:r>
            <w:proofErr w:type="gramEnd"/>
            <w:r w:rsidR="00A65BA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في اختبارات الضغط في البنوك الإسلامية </w:t>
            </w:r>
            <w:r w:rsidR="00A65BA7">
              <w:rPr>
                <w:rFonts w:ascii="Simplified Arabic" w:hAnsi="Simplified Arabic" w:cs="Simplified Arabic"/>
                <w:sz w:val="32"/>
                <w:szCs w:val="32"/>
                <w:rtl/>
              </w:rPr>
              <w:t>–</w:t>
            </w:r>
            <w:r w:rsidR="00A65BA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الأكاديمية</w:t>
            </w:r>
            <w:r w:rsidR="00A65BA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السودانية للعلوم المصرفية و المالية 2015 م .</w:t>
            </w:r>
          </w:p>
          <w:p w:rsidR="00634892" w:rsidRDefault="00634892" w:rsidP="00634892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دورة في صنع التحفيز لدى الطالب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الجامعي</w:t>
            </w:r>
            <w:r w:rsidR="00896D1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،</w:t>
            </w:r>
            <w:proofErr w:type="gramEnd"/>
            <w:r w:rsidR="00896D1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عمادة التطوير و الجودة ، جامعة نجران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2016م .</w:t>
            </w:r>
          </w:p>
          <w:p w:rsidR="00634892" w:rsidRPr="00634892" w:rsidRDefault="00634892" w:rsidP="00634892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دورة في إعداد تقديرات النجوم لمعايير الجودة 2016</w:t>
            </w:r>
            <w:r w:rsidR="00896D1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proofErr w:type="gramStart"/>
            <w:r w:rsidR="00896D1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.</w:t>
            </w:r>
            <w:proofErr w:type="gramEnd"/>
          </w:p>
          <w:p w:rsidR="003853D2" w:rsidRDefault="00896D10" w:rsidP="00F13F87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أخلاقيات البحث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العلمي ،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عمادة التطوير و الجودة ، جامعة نجران ، 2017 م .</w:t>
            </w:r>
          </w:p>
          <w:p w:rsidR="00104E4C" w:rsidRDefault="00104E4C" w:rsidP="00104E4C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 w:hint="cs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دورة إعداد الاختبارات التحصيلية وفق جدول </w:t>
            </w:r>
            <w:proofErr w:type="spellStart"/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الماصفات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،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عمادة التطوير و الجودة ، 2018 م .</w:t>
            </w:r>
          </w:p>
          <w:p w:rsidR="00104E4C" w:rsidRPr="00F13F87" w:rsidRDefault="00104E4C" w:rsidP="00104E4C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حضور اللقاء العلمي الرابع لكلية العلوم الادارية جامعة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نجران ،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بعنوان جامعة نجران و دورها في التنمية ، 2019م .</w:t>
            </w:r>
          </w:p>
        </w:tc>
        <w:tc>
          <w:tcPr>
            <w:tcW w:w="3205" w:type="dxa"/>
            <w:gridSpan w:val="2"/>
            <w:shd w:val="clear" w:color="auto" w:fill="D3DFEE"/>
          </w:tcPr>
          <w:p w:rsidR="00D80155" w:rsidRPr="00B477A5" w:rsidRDefault="00D80155" w:rsidP="006C0CFF">
            <w:pPr>
              <w:bidi/>
              <w:spacing w:before="100" w:beforeAutospacing="1" w:after="0" w:line="225" w:lineRule="atLeast"/>
              <w:rPr>
                <w:rFonts w:ascii="Simplified Arabic" w:hAnsi="Simplified Arabic" w:cs="DecoType Naskh Extensions"/>
                <w:sz w:val="32"/>
                <w:szCs w:val="32"/>
              </w:rPr>
            </w:pPr>
            <w:r w:rsidRPr="00B477A5">
              <w:rPr>
                <w:rFonts w:ascii="Simplified Arabic" w:hAnsi="Simplified Arabic" w:cs="DecoType Naskh Extensions"/>
                <w:sz w:val="32"/>
                <w:szCs w:val="32"/>
                <w:rtl/>
              </w:rPr>
              <w:lastRenderedPageBreak/>
              <w:t>المؤتمرات والندوات</w:t>
            </w:r>
            <w:r w:rsidRPr="00B477A5">
              <w:rPr>
                <w:rFonts w:ascii="Simplified Arabic" w:hAnsi="Simplified Arabic" w:cs="DecoType Naskh Extensions" w:hint="cs"/>
                <w:sz w:val="32"/>
                <w:szCs w:val="32"/>
                <w:rtl/>
              </w:rPr>
              <w:t xml:space="preserve"> والدورات التدريبية</w:t>
            </w:r>
          </w:p>
        </w:tc>
      </w:tr>
      <w:tr w:rsidR="00D80155" w:rsidRPr="00EF77E0" w:rsidTr="00104E4C">
        <w:trPr>
          <w:trHeight w:val="3160"/>
        </w:trPr>
        <w:tc>
          <w:tcPr>
            <w:tcW w:w="7620" w:type="dxa"/>
            <w:gridSpan w:val="2"/>
          </w:tcPr>
          <w:p w:rsidR="00A65BA7" w:rsidRDefault="00A65BA7" w:rsidP="00A65BA7">
            <w:pPr>
              <w:pStyle w:val="a3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التمويل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 الإدارة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المالية                        بحوث العمليات</w:t>
            </w:r>
          </w:p>
          <w:p w:rsidR="00A65BA7" w:rsidRDefault="00A65BA7" w:rsidP="00A65BA7">
            <w:pPr>
              <w:pStyle w:val="a3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إدارة الإنتاج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 العمليات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                       مبادئ الإدارة</w:t>
            </w:r>
          </w:p>
          <w:p w:rsidR="00A65BA7" w:rsidRDefault="00A65BA7" w:rsidP="00A65BA7">
            <w:pPr>
              <w:pStyle w:val="a3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مؤسسات مالية               إدارة المشروعات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 الأعمال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الصغيرة</w:t>
            </w:r>
          </w:p>
          <w:p w:rsidR="00A65BA7" w:rsidRDefault="00A65BA7" w:rsidP="00A65BA7">
            <w:pPr>
              <w:pStyle w:val="a3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إدارة التسويق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 المبيعات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                     بحوث التسويق</w:t>
            </w:r>
          </w:p>
          <w:p w:rsidR="00D80155" w:rsidRPr="00A65BA7" w:rsidRDefault="00A65BA7" w:rsidP="00A65BA7">
            <w:pPr>
              <w:pStyle w:val="a3"/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إدارة الموارد البشرية                           إدارة الجودة الشاملة</w:t>
            </w:r>
          </w:p>
        </w:tc>
        <w:tc>
          <w:tcPr>
            <w:tcW w:w="3205" w:type="dxa"/>
            <w:gridSpan w:val="2"/>
          </w:tcPr>
          <w:p w:rsidR="00D80155" w:rsidRPr="00B477A5" w:rsidRDefault="00D80155" w:rsidP="006C0CFF">
            <w:pPr>
              <w:bidi/>
              <w:spacing w:before="100" w:beforeAutospacing="1" w:after="0" w:line="225" w:lineRule="atLeast"/>
              <w:rPr>
                <w:rFonts w:ascii="Simplified Arabic" w:hAnsi="Simplified Arabic" w:cs="DecoType Naskh Extensions"/>
                <w:sz w:val="32"/>
                <w:szCs w:val="32"/>
              </w:rPr>
            </w:pPr>
            <w:r w:rsidRPr="00B477A5">
              <w:rPr>
                <w:rFonts w:ascii="Simplified Arabic" w:hAnsi="Simplified Arabic" w:cs="DecoType Naskh Extensions"/>
                <w:sz w:val="32"/>
                <w:szCs w:val="32"/>
                <w:rtl/>
              </w:rPr>
              <w:t>التدريــس (المقررات)</w:t>
            </w:r>
          </w:p>
        </w:tc>
      </w:tr>
      <w:tr w:rsidR="00D80155" w:rsidRPr="00EF77E0" w:rsidTr="00104E4C">
        <w:tc>
          <w:tcPr>
            <w:tcW w:w="7620" w:type="dxa"/>
            <w:gridSpan w:val="2"/>
            <w:shd w:val="clear" w:color="auto" w:fill="D3DFEE"/>
          </w:tcPr>
          <w:p w:rsidR="005E6FE8" w:rsidRDefault="005E6FE8" w:rsidP="005E6FE8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علاقة الصراع التنظيمي بالرضا الوظيفي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( دراسة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حالة كلية التجارة ، جامعة النيلين ) .</w:t>
            </w:r>
          </w:p>
          <w:p w:rsidR="005E6FE8" w:rsidRDefault="005E6FE8" w:rsidP="005E6FE8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تقويم فعالية عملية اتخاذ القرارات الاستثمارية في المصارف السودانية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( دراسة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مسحية على القطاع المصرفي السوداني ) .</w:t>
            </w:r>
          </w:p>
          <w:p w:rsidR="005E6FE8" w:rsidRDefault="005E6FE8" w:rsidP="005E6FE8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دور الاتصالات التسويقية المتكاملة في جذب العملاء بالقطاع الصناعي الخاص في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السودان ،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مجلة المدير ( مركز تطوير الإدارة ) ، العدد العاشر 2014 م .</w:t>
            </w:r>
          </w:p>
          <w:p w:rsidR="00D80155" w:rsidRDefault="005E6FE8" w:rsidP="005E6FE8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تقويم طرق و أساليب التميز في خدمة العملاء بشركات القطاع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 xml:space="preserve">الصناعي في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السودان ،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مجلة دراسات حوض النيل ، العدد رقم 19 / 2015 م.</w:t>
            </w:r>
          </w:p>
          <w:p w:rsidR="003A279F" w:rsidRDefault="003A279F" w:rsidP="003A279F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العوامل المؤثرة على اختيار المستهلك السعودي للمراكز التجارية في مدينة نجران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( المملكة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العربية السعودية ) ، مجلة العلوم الاقتصادية و الإدارية و القانونية ، العدد الثامن ، المجلد الأول ، 2017م .</w:t>
            </w:r>
          </w:p>
          <w:p w:rsidR="003A279F" w:rsidRDefault="003A279F" w:rsidP="003A279F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علاقة العدالة التنظيمية بالالتزام التنظيمي لدى أعضاء هيئة التدريس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بالجامعات :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دراسة حالة كلية العلوم الإدارية جامعة نجران ، مجلة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اماراباك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، العدد الثالث ، المجلد التاسع ، 2018 م . </w:t>
            </w:r>
          </w:p>
          <w:p w:rsidR="00104E4C" w:rsidRPr="00104E4C" w:rsidRDefault="00104E4C" w:rsidP="005A42FE">
            <w:pPr>
              <w:pStyle w:val="a3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104E4C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أثر</w:t>
            </w:r>
            <w:r w:rsidRPr="00104E4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04E4C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البيئة</w:t>
            </w:r>
            <w:r w:rsidRPr="00104E4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04E4C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التنظيمية</w:t>
            </w:r>
            <w:r w:rsidRPr="00104E4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04E4C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على</w:t>
            </w:r>
            <w:r w:rsidRPr="00104E4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04E4C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تطبيق</w:t>
            </w:r>
            <w:r w:rsidRPr="00104E4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04E4C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أبعاد</w:t>
            </w:r>
            <w:r w:rsidRPr="00104E4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04E4C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المسئولية</w:t>
            </w:r>
            <w:r w:rsidRPr="00104E4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المجتمعية</w:t>
            </w:r>
            <w:r w:rsidRPr="00104E4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04E4C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في</w:t>
            </w:r>
            <w:r w:rsidRPr="00104E4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04E4C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مستشفيات</w:t>
            </w:r>
            <w:r w:rsidRPr="00104E4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04E4C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القطاع</w:t>
            </w:r>
            <w:r w:rsidRPr="00104E4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04E4C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الخاص</w:t>
            </w:r>
            <w:r w:rsidRPr="00104E4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04E4C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في</w:t>
            </w:r>
            <w:r w:rsidRPr="00104E4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04E4C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المملكة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104E4C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العربية</w:t>
            </w:r>
            <w:r w:rsidRPr="00104E4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5A42FE" w:rsidRPr="00104E4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السعودية:</w:t>
            </w:r>
            <w:r w:rsidRPr="00104E4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04E4C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دراسة</w:t>
            </w:r>
            <w:r w:rsidRPr="00104E4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04E4C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ميدانية</w:t>
            </w:r>
            <w:r w:rsidRPr="00104E4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04E4C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على</w:t>
            </w:r>
            <w:r w:rsidRPr="00104E4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04E4C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مستشفيات</w:t>
            </w:r>
            <w:r w:rsidRPr="00104E4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04E4C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القطاع</w:t>
            </w:r>
            <w:r w:rsidRPr="00104E4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04E4C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الخاص</w:t>
            </w:r>
            <w:r w:rsidRPr="00104E4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04E4C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في</w:t>
            </w:r>
            <w:r w:rsidRPr="00104E4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04E4C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مدينة</w:t>
            </w:r>
            <w:r w:rsidRPr="00104E4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proofErr w:type="gramStart"/>
            <w:r w:rsidRPr="00104E4C">
              <w:rPr>
                <w:rFonts w:ascii="Simplified Arabic" w:hAnsi="Simplified Arabic" w:cs="Simplified Arabic" w:hint="eastAsia"/>
                <w:sz w:val="32"/>
                <w:szCs w:val="32"/>
                <w:rtl/>
              </w:rPr>
              <w:t>نجران</w:t>
            </w:r>
            <w:r w:rsidR="005A42F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،</w:t>
            </w:r>
            <w:proofErr w:type="gramEnd"/>
            <w:r w:rsidR="005A42F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5A42FE">
              <w:t xml:space="preserve"> </w:t>
            </w:r>
            <w:r w:rsidR="005A42FE" w:rsidRPr="005A42FE">
              <w:rPr>
                <w:rFonts w:ascii="Simplified Arabic" w:hAnsi="Simplified Arabic" w:cs="Simplified Arabic"/>
                <w:sz w:val="32"/>
                <w:szCs w:val="32"/>
              </w:rPr>
              <w:t>Global Journal of Economics and Business</w:t>
            </w:r>
            <w:r w:rsidR="005A42F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، العدد الاول ، المجلد السادس ، 2019 م .</w:t>
            </w:r>
            <w:bookmarkStart w:id="0" w:name="_GoBack"/>
            <w:bookmarkEnd w:id="0"/>
          </w:p>
        </w:tc>
        <w:tc>
          <w:tcPr>
            <w:tcW w:w="3205" w:type="dxa"/>
            <w:gridSpan w:val="2"/>
            <w:shd w:val="clear" w:color="auto" w:fill="D3DFEE"/>
          </w:tcPr>
          <w:p w:rsidR="00D80155" w:rsidRPr="00EF77E0" w:rsidRDefault="00D80155" w:rsidP="006C0CFF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F77E0">
              <w:rPr>
                <w:rFonts w:ascii="Simplified Arabic" w:hAnsi="Simplified Arabic" w:cs="Simplified Arabic"/>
                <w:sz w:val="32"/>
                <w:szCs w:val="32"/>
                <w:rtl/>
              </w:rPr>
              <w:lastRenderedPageBreak/>
              <w:t>البحوث والمؤلفـــات</w:t>
            </w:r>
          </w:p>
        </w:tc>
      </w:tr>
    </w:tbl>
    <w:p w:rsidR="00D80155" w:rsidRDefault="00D80155" w:rsidP="005E6FE8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EF77E0">
        <w:rPr>
          <w:rFonts w:ascii="Simplified Arabic" w:hAnsi="Simplified Arabic" w:cs="Simplified Arabic"/>
          <w:sz w:val="32"/>
          <w:szCs w:val="32"/>
          <w:rtl/>
        </w:rPr>
        <w:t xml:space="preserve">البريد </w:t>
      </w:r>
      <w:proofErr w:type="gramStart"/>
      <w:r w:rsidRPr="00EF77E0">
        <w:rPr>
          <w:rFonts w:ascii="Simplified Arabic" w:hAnsi="Simplified Arabic" w:cs="Simplified Arabic"/>
          <w:sz w:val="32"/>
          <w:szCs w:val="32"/>
          <w:rtl/>
        </w:rPr>
        <w:t xml:space="preserve">الالكتروني </w:t>
      </w:r>
      <w:r>
        <w:rPr>
          <w:rFonts w:ascii="Simplified Arabic" w:hAnsi="Simplified Arabic" w:cs="Simplified Arabic" w:hint="cs"/>
          <w:sz w:val="32"/>
          <w:szCs w:val="32"/>
          <w:rtl/>
        </w:rPr>
        <w:t>: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F77E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hyperlink r:id="rId5" w:history="1">
        <w:r w:rsidR="005E6FE8" w:rsidRPr="00506204">
          <w:rPr>
            <w:rStyle w:val="Hyperlink"/>
            <w:rFonts w:ascii="Simplified Arabic" w:hAnsi="Simplified Arabic" w:cs="Simplified Arabic"/>
            <w:sz w:val="32"/>
            <w:szCs w:val="32"/>
          </w:rPr>
          <w:t>mohamad75182@gmail.com</w:t>
        </w:r>
      </w:hyperlink>
    </w:p>
    <w:sectPr w:rsidR="00D80155" w:rsidSect="007A5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Extensions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33A3E"/>
    <w:multiLevelType w:val="hybridMultilevel"/>
    <w:tmpl w:val="5094ABF2"/>
    <w:lvl w:ilvl="0" w:tplc="B0147B3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55FFB"/>
    <w:multiLevelType w:val="hybridMultilevel"/>
    <w:tmpl w:val="E5B25CDA"/>
    <w:lvl w:ilvl="0" w:tplc="7436C61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40BBC"/>
    <w:multiLevelType w:val="hybridMultilevel"/>
    <w:tmpl w:val="07FA53A0"/>
    <w:lvl w:ilvl="0" w:tplc="5F1E8828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0155"/>
    <w:rsid w:val="00104E4C"/>
    <w:rsid w:val="0010537E"/>
    <w:rsid w:val="00141EDD"/>
    <w:rsid w:val="003853D2"/>
    <w:rsid w:val="003A279F"/>
    <w:rsid w:val="004C00C8"/>
    <w:rsid w:val="005156A3"/>
    <w:rsid w:val="005A42FE"/>
    <w:rsid w:val="005E6FE8"/>
    <w:rsid w:val="00634892"/>
    <w:rsid w:val="006C0C4C"/>
    <w:rsid w:val="007201B9"/>
    <w:rsid w:val="007A58A8"/>
    <w:rsid w:val="007C011A"/>
    <w:rsid w:val="00871C15"/>
    <w:rsid w:val="00896D10"/>
    <w:rsid w:val="008A397E"/>
    <w:rsid w:val="00930AC0"/>
    <w:rsid w:val="00A342A6"/>
    <w:rsid w:val="00A65BA7"/>
    <w:rsid w:val="00BB576A"/>
    <w:rsid w:val="00BC3533"/>
    <w:rsid w:val="00BC4186"/>
    <w:rsid w:val="00D80155"/>
    <w:rsid w:val="00E56E46"/>
    <w:rsid w:val="00F1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1D3049-5437-46DD-9341-1107A351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55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15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80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hamad7518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Eltaj Mohammed Mohammed Ali Hamed</dc:creator>
  <cp:lastModifiedBy>Mohammed Alamin.Mahmoud Mohammed Abdullah</cp:lastModifiedBy>
  <cp:revision>10</cp:revision>
  <dcterms:created xsi:type="dcterms:W3CDTF">2016-01-25T08:27:00Z</dcterms:created>
  <dcterms:modified xsi:type="dcterms:W3CDTF">2019-04-18T10:16:00Z</dcterms:modified>
</cp:coreProperties>
</file>