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W w:w="1112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019"/>
        <w:gridCol w:w="792"/>
        <w:gridCol w:w="2671"/>
        <w:gridCol w:w="1131"/>
        <w:gridCol w:w="2513"/>
      </w:tblGrid>
      <w:tr w:rsidR="00924903" w:rsidRPr="00EF77E0" w:rsidTr="0014468D">
        <w:tc>
          <w:tcPr>
            <w:tcW w:w="11126" w:type="dxa"/>
            <w:gridSpan w:val="5"/>
          </w:tcPr>
          <w:p w:rsidR="00924903" w:rsidRPr="00FD3185" w:rsidRDefault="00924903" w:rsidP="0014468D">
            <w:pPr>
              <w:bidi/>
              <w:spacing w:before="100" w:beforeAutospacing="1" w:after="0" w:line="240" w:lineRule="auto"/>
              <w:jc w:val="center"/>
              <w:rPr>
                <w:rFonts w:ascii="Courier New" w:hAnsi="Courier New" w:cs="Andalus"/>
                <w:b/>
                <w:bCs/>
                <w:noProof/>
                <w:sz w:val="40"/>
                <w:szCs w:val="40"/>
              </w:rPr>
            </w:pPr>
            <w:bookmarkStart w:id="0" w:name="_GoBack"/>
            <w:bookmarkEnd w:id="0"/>
            <w:r w:rsidRPr="00F21ABF">
              <w:rPr>
                <w:rFonts w:ascii="Tahoma" w:hAnsi="Tahoma" w:cs="Tahoma"/>
                <w:b/>
                <w:bCs/>
                <w:sz w:val="44"/>
                <w:szCs w:val="44"/>
                <w:rtl/>
              </w:rPr>
              <w:t>الـســيــرة الـذاتـيــة</w:t>
            </w:r>
          </w:p>
        </w:tc>
      </w:tr>
      <w:tr w:rsidR="00924903" w:rsidRPr="00EF77E0" w:rsidTr="0014468D">
        <w:tc>
          <w:tcPr>
            <w:tcW w:w="11126" w:type="dxa"/>
            <w:gridSpan w:val="5"/>
          </w:tcPr>
          <w:p w:rsidR="00924903" w:rsidRPr="0070667F" w:rsidRDefault="00924903" w:rsidP="00F21ABF">
            <w:pPr>
              <w:bidi/>
              <w:spacing w:before="100" w:beforeAutospacing="1"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Andalus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1409700" cy="1828800"/>
                  <wp:effectExtent l="0" t="0" r="0" b="0"/>
                  <wp:docPr id="1" name="صورة 1" descr="الوصف: SWScan0000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الوصف: SWScan0000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667F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24903" w:rsidRPr="00EF77E0" w:rsidTr="0014468D">
        <w:trPr>
          <w:trHeight w:val="225"/>
        </w:trPr>
        <w:tc>
          <w:tcPr>
            <w:tcW w:w="11126" w:type="dxa"/>
            <w:gridSpan w:val="5"/>
            <w:shd w:val="clear" w:color="auto" w:fill="D3DFEE"/>
          </w:tcPr>
          <w:p w:rsidR="00924903" w:rsidRPr="003F7008" w:rsidRDefault="00924903" w:rsidP="0014468D">
            <w:pPr>
              <w:bidi/>
              <w:spacing w:before="100" w:beforeAutospacing="1" w:after="0" w:line="225" w:lineRule="atLeast"/>
              <w:rPr>
                <w:rFonts w:ascii="Tahoma" w:hAnsi="Tahoma" w:cs="Tahoma"/>
                <w:b/>
                <w:bCs/>
                <w:sz w:val="24"/>
                <w:szCs w:val="24"/>
                <w:u w:val="single"/>
                <w:lang w:bidi="ar-JO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الاســــــم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:  </w:t>
            </w:r>
            <w:r w:rsidRPr="00F21ABF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JO"/>
              </w:rPr>
              <w:t xml:space="preserve">د. </w:t>
            </w:r>
            <w:r w:rsidR="007813C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شكري عمارة </w:t>
            </w:r>
            <w:proofErr w:type="spellStart"/>
            <w:r w:rsidR="007813C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الإ</w:t>
            </w:r>
            <w:r w:rsidRPr="00F21ABF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ينوبلي</w:t>
            </w:r>
            <w:proofErr w:type="spellEnd"/>
          </w:p>
        </w:tc>
      </w:tr>
      <w:tr w:rsidR="00924903" w:rsidRPr="00EF77E0" w:rsidTr="0014468D">
        <w:trPr>
          <w:trHeight w:val="450"/>
        </w:trPr>
        <w:tc>
          <w:tcPr>
            <w:tcW w:w="4811" w:type="dxa"/>
            <w:gridSpan w:val="2"/>
          </w:tcPr>
          <w:p w:rsidR="00924903" w:rsidRPr="003F7008" w:rsidRDefault="00924903" w:rsidP="0014468D">
            <w:pPr>
              <w:bidi/>
              <w:spacing w:before="100" w:beforeAutospacing="1" w:after="100" w:afterAutospacing="1" w:line="225" w:lineRule="atLeast"/>
              <w:rPr>
                <w:rFonts w:ascii="Tahoma" w:hAnsi="Tahoma" w:cs="Tahoma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تونسي</w:t>
            </w:r>
          </w:p>
        </w:tc>
        <w:tc>
          <w:tcPr>
            <w:tcW w:w="2671" w:type="dxa"/>
          </w:tcPr>
          <w:p w:rsidR="00924903" w:rsidRPr="003F7008" w:rsidRDefault="00924903" w:rsidP="0014468D">
            <w:pPr>
              <w:bidi/>
              <w:spacing w:before="100" w:beforeAutospacing="1" w:after="100" w:afterAutospacing="1" w:line="225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الجنسية :</w:t>
            </w:r>
          </w:p>
        </w:tc>
        <w:tc>
          <w:tcPr>
            <w:tcW w:w="1131" w:type="dxa"/>
          </w:tcPr>
          <w:p w:rsidR="00924903" w:rsidRPr="003F7008" w:rsidRDefault="00924903" w:rsidP="0014468D">
            <w:pPr>
              <w:bidi/>
              <w:spacing w:before="100" w:beforeAutospacing="1" w:after="0" w:line="225" w:lineRule="atLeast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ذكر</w:t>
            </w:r>
          </w:p>
        </w:tc>
        <w:tc>
          <w:tcPr>
            <w:tcW w:w="2513" w:type="dxa"/>
          </w:tcPr>
          <w:p w:rsidR="00924903" w:rsidRPr="003F7008" w:rsidRDefault="00924903" w:rsidP="0014468D">
            <w:pPr>
              <w:bidi/>
              <w:spacing w:before="100" w:beforeAutospacing="1" w:after="0" w:line="225" w:lineRule="atLeas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الجنس :</w:t>
            </w:r>
          </w:p>
        </w:tc>
      </w:tr>
      <w:tr w:rsidR="00924903" w:rsidRPr="00EF77E0" w:rsidTr="0014468D">
        <w:trPr>
          <w:trHeight w:val="194"/>
        </w:trPr>
        <w:tc>
          <w:tcPr>
            <w:tcW w:w="4019" w:type="dxa"/>
          </w:tcPr>
          <w:p w:rsidR="00924903" w:rsidRPr="003F7008" w:rsidRDefault="00924903" w:rsidP="003C0548">
            <w:pPr>
              <w:bidi/>
              <w:spacing w:before="100" w:beforeAutospacing="1" w:after="100" w:afterAutospacing="1" w:line="240" w:lineRule="auto"/>
              <w:rPr>
                <w:rFonts w:ascii="Tahoma" w:hAnsi="Tahoma" w:cs="Tahoma"/>
                <w:b/>
                <w:bCs/>
                <w:sz w:val="24"/>
                <w:szCs w:val="24"/>
                <w:lang w:bidi="ar-JO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C0548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أربعة</w:t>
            </w:r>
          </w:p>
        </w:tc>
        <w:tc>
          <w:tcPr>
            <w:tcW w:w="3463" w:type="dxa"/>
            <w:gridSpan w:val="2"/>
          </w:tcPr>
          <w:p w:rsidR="00924903" w:rsidRPr="003F7008" w:rsidRDefault="00924903" w:rsidP="0014468D">
            <w:pPr>
              <w:bidi/>
              <w:spacing w:before="100" w:beforeAutospacing="1" w:after="0" w:line="225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عدد أفراد الأسرة</w:t>
            </w:r>
          </w:p>
        </w:tc>
        <w:tc>
          <w:tcPr>
            <w:tcW w:w="1131" w:type="dxa"/>
          </w:tcPr>
          <w:p w:rsidR="00924903" w:rsidRPr="003F7008" w:rsidRDefault="00924903" w:rsidP="0014468D">
            <w:pPr>
              <w:bidi/>
              <w:spacing w:before="100" w:beforeAutospacing="1"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متزوج</w:t>
            </w:r>
          </w:p>
        </w:tc>
        <w:tc>
          <w:tcPr>
            <w:tcW w:w="2513" w:type="dxa"/>
          </w:tcPr>
          <w:p w:rsidR="00924903" w:rsidRPr="003F7008" w:rsidRDefault="00924903" w:rsidP="0014468D">
            <w:pPr>
              <w:bidi/>
              <w:spacing w:before="100" w:beforeAutospacing="1" w:after="0" w:line="225" w:lineRule="atLeas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الحالة الاجتماعية</w:t>
            </w:r>
          </w:p>
        </w:tc>
      </w:tr>
      <w:tr w:rsidR="00924903" w:rsidRPr="00EF77E0" w:rsidTr="0014468D">
        <w:trPr>
          <w:trHeight w:val="312"/>
        </w:trPr>
        <w:tc>
          <w:tcPr>
            <w:tcW w:w="7482" w:type="dxa"/>
            <w:gridSpan w:val="3"/>
            <w:shd w:val="clear" w:color="auto" w:fill="D3DFEE"/>
          </w:tcPr>
          <w:p w:rsidR="00924903" w:rsidRPr="003F7008" w:rsidRDefault="00924903" w:rsidP="0014468D">
            <w:pPr>
              <w:bidi/>
              <w:spacing w:before="100" w:beforeAutospacing="1"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D3185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18 أوت</w:t>
            </w:r>
            <w:r w:rsidRPr="008D4650">
              <w:rPr>
                <w:b/>
                <w:bCs/>
                <w:rtl/>
                <w:lang w:bidi="ar-TN"/>
              </w:rPr>
              <w:t xml:space="preserve"> </w:t>
            </w:r>
            <w:r w:rsidRPr="008D4650"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r w:rsidRPr="00FD3185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1</w:t>
            </w:r>
            <w:r w:rsidRPr="00FD3185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97</w:t>
            </w:r>
            <w:r w:rsidRPr="00FD3185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الكاف</w:t>
            </w:r>
          </w:p>
        </w:tc>
        <w:tc>
          <w:tcPr>
            <w:tcW w:w="3644" w:type="dxa"/>
            <w:gridSpan w:val="2"/>
            <w:shd w:val="clear" w:color="auto" w:fill="D3DFEE"/>
          </w:tcPr>
          <w:p w:rsidR="00924903" w:rsidRPr="003F7008" w:rsidRDefault="00924903" w:rsidP="0014468D">
            <w:pPr>
              <w:bidi/>
              <w:spacing w:before="100" w:beforeAutospacing="1" w:after="0" w:line="225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مكان  وتاريخ الميلاد</w:t>
            </w:r>
          </w:p>
        </w:tc>
      </w:tr>
      <w:tr w:rsidR="00924903" w:rsidRPr="00EF77E0" w:rsidTr="0014468D">
        <w:trPr>
          <w:trHeight w:val="312"/>
        </w:trPr>
        <w:tc>
          <w:tcPr>
            <w:tcW w:w="7482" w:type="dxa"/>
            <w:gridSpan w:val="3"/>
            <w:shd w:val="clear" w:color="auto" w:fill="D3DFEE"/>
          </w:tcPr>
          <w:p w:rsidR="00924903" w:rsidRPr="003F7008" w:rsidRDefault="00924903" w:rsidP="0014468D">
            <w:pPr>
              <w:bidi/>
              <w:spacing w:before="100" w:beforeAutospacing="1" w:after="100" w:afterAutospacing="1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كلية العلوم الإدارية</w:t>
            </w:r>
          </w:p>
        </w:tc>
        <w:tc>
          <w:tcPr>
            <w:tcW w:w="3644" w:type="dxa"/>
            <w:gridSpan w:val="2"/>
            <w:shd w:val="clear" w:color="auto" w:fill="D3DFEE"/>
          </w:tcPr>
          <w:p w:rsidR="00924903" w:rsidRPr="003F7008" w:rsidRDefault="00924903" w:rsidP="0014468D">
            <w:pPr>
              <w:bidi/>
              <w:spacing w:before="100" w:beforeAutospacing="1" w:after="0" w:line="225" w:lineRule="atLeas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الكلية التابع لها</w:t>
            </w:r>
          </w:p>
        </w:tc>
      </w:tr>
      <w:tr w:rsidR="00924903" w:rsidRPr="00EF77E0" w:rsidTr="0014468D">
        <w:tc>
          <w:tcPr>
            <w:tcW w:w="7482" w:type="dxa"/>
            <w:gridSpan w:val="3"/>
          </w:tcPr>
          <w:p w:rsidR="00924903" w:rsidRPr="003F7008" w:rsidRDefault="00924903" w:rsidP="0014468D">
            <w:pPr>
              <w:bidi/>
              <w:spacing w:before="100" w:beforeAutospacing="1" w:after="100" w:afterAutospacing="1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قسم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إدارة ال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عامة</w:t>
            </w:r>
          </w:p>
        </w:tc>
        <w:tc>
          <w:tcPr>
            <w:tcW w:w="3644" w:type="dxa"/>
            <w:gridSpan w:val="2"/>
          </w:tcPr>
          <w:p w:rsidR="00924903" w:rsidRPr="003F7008" w:rsidRDefault="00924903" w:rsidP="0014468D">
            <w:pPr>
              <w:bidi/>
              <w:spacing w:before="100" w:beforeAutospacing="1" w:after="0" w:line="225" w:lineRule="atLeas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القــسـم</w:t>
            </w:r>
          </w:p>
        </w:tc>
      </w:tr>
      <w:tr w:rsidR="00924903" w:rsidRPr="00EF77E0" w:rsidTr="0014468D">
        <w:tc>
          <w:tcPr>
            <w:tcW w:w="7482" w:type="dxa"/>
            <w:gridSpan w:val="3"/>
            <w:shd w:val="clear" w:color="auto" w:fill="D3DFEE"/>
          </w:tcPr>
          <w:p w:rsidR="00924903" w:rsidRPr="003F7008" w:rsidRDefault="00C16AB0" w:rsidP="0014468D">
            <w:pPr>
              <w:bidi/>
              <w:spacing w:before="100" w:beforeAutospacing="1" w:after="100" w:afterAutospacing="1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المالية الدولية و الاقتصاد الدولي</w:t>
            </w:r>
          </w:p>
        </w:tc>
        <w:tc>
          <w:tcPr>
            <w:tcW w:w="3644" w:type="dxa"/>
            <w:gridSpan w:val="2"/>
            <w:shd w:val="clear" w:color="auto" w:fill="D3DFEE"/>
          </w:tcPr>
          <w:p w:rsidR="00924903" w:rsidRPr="003F7008" w:rsidRDefault="00924903" w:rsidP="0014468D">
            <w:pPr>
              <w:bidi/>
              <w:spacing w:before="100" w:beforeAutospacing="1" w:after="0" w:line="225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</w:tr>
      <w:tr w:rsidR="00924903" w:rsidRPr="00EF77E0" w:rsidTr="0014468D">
        <w:tc>
          <w:tcPr>
            <w:tcW w:w="7482" w:type="dxa"/>
            <w:gridSpan w:val="3"/>
          </w:tcPr>
          <w:p w:rsidR="00924903" w:rsidRPr="003F7008" w:rsidRDefault="00924903" w:rsidP="0014468D">
            <w:pPr>
              <w:bidi/>
              <w:spacing w:before="100" w:beforeAutospacing="1" w:after="100" w:afterAutospacing="1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أستاذ مساعد</w:t>
            </w:r>
          </w:p>
        </w:tc>
        <w:tc>
          <w:tcPr>
            <w:tcW w:w="3644" w:type="dxa"/>
            <w:gridSpan w:val="2"/>
          </w:tcPr>
          <w:p w:rsidR="00924903" w:rsidRPr="003F7008" w:rsidRDefault="00924903" w:rsidP="0014468D">
            <w:pPr>
              <w:bidi/>
              <w:spacing w:before="100" w:beforeAutospacing="1" w:after="0" w:line="225" w:lineRule="atLeas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المرتبة العلمية</w:t>
            </w:r>
          </w:p>
        </w:tc>
      </w:tr>
      <w:tr w:rsidR="00924903" w:rsidRPr="00EF77E0" w:rsidTr="0014468D">
        <w:tc>
          <w:tcPr>
            <w:tcW w:w="7482" w:type="dxa"/>
            <w:gridSpan w:val="3"/>
            <w:shd w:val="clear" w:color="auto" w:fill="D3DFEE"/>
          </w:tcPr>
          <w:p w:rsidR="00924903" w:rsidRPr="003F7008" w:rsidRDefault="00924903" w:rsidP="0014468D">
            <w:pPr>
              <w:bidi/>
              <w:spacing w:before="100" w:beforeAutospacing="1" w:after="100" w:afterAutospacing="1" w:line="240" w:lineRule="auto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05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/2009م</w:t>
            </w:r>
          </w:p>
        </w:tc>
        <w:tc>
          <w:tcPr>
            <w:tcW w:w="3644" w:type="dxa"/>
            <w:gridSpan w:val="2"/>
            <w:shd w:val="clear" w:color="auto" w:fill="D3DFEE"/>
          </w:tcPr>
          <w:p w:rsidR="00924903" w:rsidRPr="003F7008" w:rsidRDefault="00924903" w:rsidP="0014468D">
            <w:pPr>
              <w:bidi/>
              <w:spacing w:before="100" w:beforeAutospacing="1" w:after="0" w:line="225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تاريخ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الترقية</w:t>
            </w:r>
          </w:p>
        </w:tc>
      </w:tr>
      <w:tr w:rsidR="00924903" w:rsidRPr="00EF77E0" w:rsidTr="0014468D">
        <w:tc>
          <w:tcPr>
            <w:tcW w:w="7482" w:type="dxa"/>
            <w:gridSpan w:val="3"/>
          </w:tcPr>
          <w:p w:rsidR="00924903" w:rsidRDefault="00924903" w:rsidP="0014468D">
            <w:pPr>
              <w:bidi/>
              <w:spacing w:before="100" w:beforeAutospacing="1" w:after="100" w:afterAutospacing="1" w:line="240" w:lineRule="auto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جامعة نجران – كلية العلوم </w:t>
            </w:r>
            <w:r w:rsidR="003C0548" w:rsidRPr="003F7008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الإدارية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 – قسم </w:t>
            </w:r>
            <w:r w:rsidR="003C0548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3C0548"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إدارة ال</w:t>
            </w:r>
            <w:r w:rsidR="003C0548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عامة</w:t>
            </w:r>
          </w:p>
          <w:p w:rsidR="00924903" w:rsidRPr="003F7008" w:rsidRDefault="00924903" w:rsidP="0014468D">
            <w:pPr>
              <w:bidi/>
              <w:spacing w:before="100" w:beforeAutospacing="1" w:after="100" w:afterAutospacing="1" w:line="240" w:lineRule="auto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حي الفهد الشمالي نجران</w:t>
            </w:r>
            <w:r w:rsidR="003C0548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.  هاتف: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 0544675463</w:t>
            </w:r>
          </w:p>
        </w:tc>
        <w:tc>
          <w:tcPr>
            <w:tcW w:w="3644" w:type="dxa"/>
            <w:gridSpan w:val="2"/>
          </w:tcPr>
          <w:p w:rsidR="00924903" w:rsidRPr="003F7008" w:rsidRDefault="00924903" w:rsidP="0014468D">
            <w:pPr>
              <w:bidi/>
              <w:spacing w:before="100" w:beforeAutospacing="1" w:after="0" w:line="225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العنوان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الحالي</w:t>
            </w:r>
          </w:p>
        </w:tc>
      </w:tr>
      <w:tr w:rsidR="00924903" w:rsidRPr="00EF77E0" w:rsidTr="0014468D">
        <w:trPr>
          <w:trHeight w:val="349"/>
        </w:trPr>
        <w:tc>
          <w:tcPr>
            <w:tcW w:w="7482" w:type="dxa"/>
            <w:gridSpan w:val="3"/>
          </w:tcPr>
          <w:p w:rsidR="00924903" w:rsidRPr="00C16AB0" w:rsidRDefault="00924903" w:rsidP="0014468D">
            <w:pPr>
              <w:tabs>
                <w:tab w:val="left" w:pos="5351"/>
              </w:tabs>
              <w:bidi/>
              <w:spacing w:line="360" w:lineRule="auto"/>
              <w:ind w:left="360" w:hanging="371"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bidi="ar-JO"/>
              </w:rPr>
            </w:pP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2009 : شهادة</w:t>
            </w:r>
            <w:r w:rsidRPr="00C16AB0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 الدكتوراه</w:t>
            </w: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في علوم الاقتصاد</w:t>
            </w:r>
          </w:p>
          <w:p w:rsidR="00924903" w:rsidRPr="00C16AB0" w:rsidRDefault="00924903" w:rsidP="0014468D">
            <w:pPr>
              <w:tabs>
                <w:tab w:val="left" w:pos="5351"/>
              </w:tabs>
              <w:bidi/>
              <w:spacing w:line="360" w:lineRule="auto"/>
              <w:ind w:left="360" w:hanging="371"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كلية الحقوق و الاقتصاد و التصرف بصو جامعة باريس 11</w:t>
            </w:r>
          </w:p>
          <w:p w:rsidR="00924903" w:rsidRDefault="00924903" w:rsidP="0014468D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 w:rsidRPr="00C16AB0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تحت إشراف الأستاذ محمد الهدار و الأستاذ جان بيار فوجار </w:t>
            </w:r>
          </w:p>
          <w:p w:rsidR="00E62A07" w:rsidRDefault="00F61429" w:rsidP="00E62A07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2005: شهادة في اللغة الانكليزية من المجلس البريطاني</w:t>
            </w:r>
          </w:p>
          <w:p w:rsidR="00E62A07" w:rsidRDefault="00F61429" w:rsidP="00E62A0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bidi="ar-JO"/>
              </w:rPr>
            </w:pPr>
            <w:r w:rsidRPr="00E62A07">
              <w:rPr>
                <w:rFonts w:ascii="Tahoma" w:hAnsi="Tahoma" w:cs="Tahoma"/>
                <w:b/>
                <w:bCs/>
                <w:sz w:val="24"/>
                <w:szCs w:val="24"/>
                <w:lang w:bidi="ar-JO"/>
              </w:rPr>
              <w:t>(British Council)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lang w:bidi="ar-JO"/>
              </w:rPr>
              <w:t xml:space="preserve"> Level 4B in Business</w:t>
            </w:r>
            <w:r w:rsidR="00E62A07">
              <w:rPr>
                <w:rFonts w:ascii="Tahoma" w:hAnsi="Tahoma" w:cs="Tahoma"/>
                <w:b/>
                <w:bCs/>
                <w:sz w:val="24"/>
                <w:szCs w:val="24"/>
                <w:lang w:bidi="ar-JO"/>
              </w:rPr>
              <w:t xml:space="preserve">  English</w:t>
            </w:r>
          </w:p>
          <w:p w:rsidR="00924903" w:rsidRPr="00C16AB0" w:rsidRDefault="00F61429" w:rsidP="00E62A07">
            <w:pPr>
              <w:bidi/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924903" w:rsidRPr="00C16AB0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‍ </w:t>
            </w:r>
            <w:r w:rsidR="00924903"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2001</w:t>
            </w:r>
            <w:r w:rsidR="00924903" w:rsidRPr="00C16AB0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 : الحصول على شهادة ا</w:t>
            </w:r>
            <w:r w:rsidR="00924903"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لماجستير</w:t>
            </w:r>
            <w:r w:rsidR="00924903" w:rsidRPr="00C16AB0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 في </w:t>
            </w:r>
            <w:r w:rsidR="00924903"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علوم الاقتصاد اختصاص اقتصاد و مالية دولية ( كلية العلوم الاقتصادية و التصرف بتونس). </w:t>
            </w:r>
          </w:p>
          <w:p w:rsidR="00924903" w:rsidRPr="00C16AB0" w:rsidRDefault="00924903" w:rsidP="0014468D">
            <w:pPr>
              <w:bidi/>
              <w:spacing w:line="360" w:lineRule="auto"/>
              <w:ind w:left="1309" w:hanging="1320"/>
              <w:jc w:val="lowKashida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تحت إشراف الأستاذ محمد الهدار</w:t>
            </w:r>
          </w:p>
          <w:p w:rsidR="00924903" w:rsidRPr="001F2050" w:rsidRDefault="00924903" w:rsidP="0014468D">
            <w:pPr>
              <w:bidi/>
              <w:spacing w:line="360" w:lineRule="auto"/>
              <w:ind w:left="1309" w:hanging="1320"/>
              <w:jc w:val="lowKashida"/>
              <w:rPr>
                <w:b/>
                <w:bCs/>
                <w:lang w:bidi="ar-TN"/>
              </w:rPr>
            </w:pP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1998</w:t>
            </w:r>
            <w:r w:rsidRPr="00C16AB0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  <w:r w:rsidR="00403A4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بكالوريوس (</w:t>
            </w:r>
            <w:r w:rsidRPr="00C16AB0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الأستاذية</w:t>
            </w:r>
            <w:r w:rsidR="00403A4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r w:rsidRPr="00C16AB0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 في </w:t>
            </w: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الاقتصاد  اختصاص اقتصاد دولي ( كلية العلوم الاقتصادية و </w:t>
            </w:r>
            <w:r w:rsidR="00E62A07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TN"/>
              </w:rPr>
              <w:t>ا</w:t>
            </w: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لتصرف بتونس).</w:t>
            </w:r>
          </w:p>
        </w:tc>
        <w:tc>
          <w:tcPr>
            <w:tcW w:w="3644" w:type="dxa"/>
            <w:gridSpan w:val="2"/>
          </w:tcPr>
          <w:p w:rsidR="00924903" w:rsidRPr="003F7008" w:rsidRDefault="00924903" w:rsidP="0014468D">
            <w:pPr>
              <w:bidi/>
              <w:spacing w:before="100" w:beforeAutospacing="1" w:after="0" w:line="225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lastRenderedPageBreak/>
              <w:t>المؤهلات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العلمية                                                                                                                          </w:t>
            </w:r>
          </w:p>
        </w:tc>
      </w:tr>
      <w:tr w:rsidR="00924903" w:rsidRPr="00EF77E0" w:rsidTr="0014468D">
        <w:trPr>
          <w:trHeight w:val="828"/>
        </w:trPr>
        <w:tc>
          <w:tcPr>
            <w:tcW w:w="7482" w:type="dxa"/>
            <w:gridSpan w:val="3"/>
            <w:shd w:val="clear" w:color="auto" w:fill="D3DFEE"/>
          </w:tcPr>
          <w:p w:rsidR="002517D2" w:rsidRPr="00C16AB0" w:rsidRDefault="002517D2" w:rsidP="00CE2A2C">
            <w:pPr>
              <w:bidi/>
              <w:spacing w:line="360" w:lineRule="auto"/>
              <w:ind w:left="-49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2015-201</w:t>
            </w:r>
            <w:r w:rsidR="00CE2A2C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:  استاذ</w:t>
            </w:r>
            <w:r w:rsidRPr="00C16AB0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 مساعد </w:t>
            </w: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للتعليم العالي بكلية العلوم الادارية بنجران</w:t>
            </w:r>
          </w:p>
          <w:p w:rsidR="002517D2" w:rsidRPr="00C16AB0" w:rsidRDefault="002517D2" w:rsidP="002517D2">
            <w:pPr>
              <w:bidi/>
              <w:spacing w:line="360" w:lineRule="auto"/>
              <w:ind w:left="-49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2014-2015:  استاذ</w:t>
            </w:r>
            <w:r w:rsidRPr="00C16AB0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 مساعد </w:t>
            </w: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للتعليم العالي بكلية العلوم الادارية بنجران</w:t>
            </w:r>
          </w:p>
          <w:p w:rsidR="002517D2" w:rsidRPr="00C16AB0" w:rsidRDefault="002517D2" w:rsidP="002517D2">
            <w:pPr>
              <w:bidi/>
              <w:spacing w:line="360" w:lineRule="auto"/>
              <w:ind w:left="-49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2013-2014:  استاذ</w:t>
            </w:r>
            <w:r w:rsidRPr="00C16AB0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 مساعد </w:t>
            </w: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للتعليم العالي بكلية العلوم الادارية بنجران</w:t>
            </w:r>
          </w:p>
          <w:p w:rsidR="002517D2" w:rsidRPr="00C16AB0" w:rsidRDefault="002517D2" w:rsidP="002517D2">
            <w:pPr>
              <w:bidi/>
              <w:spacing w:line="360" w:lineRule="auto"/>
              <w:ind w:left="-49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2012-2013:  استاذ</w:t>
            </w:r>
            <w:r w:rsidRPr="00C16AB0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 مساعد </w:t>
            </w: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للتعليم العالي بكلية العلوم الادارية بنجران</w:t>
            </w:r>
          </w:p>
          <w:p w:rsidR="002517D2" w:rsidRDefault="002517D2" w:rsidP="002517D2">
            <w:pPr>
              <w:bidi/>
              <w:spacing w:line="360" w:lineRule="auto"/>
              <w:ind w:left="-49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2011-2012:  استاذ</w:t>
            </w:r>
            <w:r w:rsidRPr="00C16AB0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 مساعد </w:t>
            </w: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للتعليم العالي بكلية العلوم </w:t>
            </w:r>
            <w:r w:rsidR="00C16AB0"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الإدارية</w:t>
            </w: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بنجران</w:t>
            </w:r>
          </w:p>
          <w:p w:rsidR="00C16AB0" w:rsidRPr="00C16AB0" w:rsidRDefault="00C16AB0" w:rsidP="00C16AB0">
            <w:pPr>
              <w:bidi/>
              <w:spacing w:line="360" w:lineRule="auto"/>
              <w:ind w:left="-49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الالتحاق بجامعة نجران كلية العلوم </w:t>
            </w:r>
            <w:r w:rsidRPr="003F7008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الإدارية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في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13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/9/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2011 م</w:t>
            </w:r>
          </w:p>
          <w:p w:rsidR="00924903" w:rsidRPr="00C16AB0" w:rsidRDefault="00924903" w:rsidP="002517D2">
            <w:pPr>
              <w:bidi/>
              <w:spacing w:line="360" w:lineRule="auto"/>
              <w:ind w:left="-49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 w:rsidRPr="00C16AB0">
              <w:rPr>
                <w:rFonts w:ascii="Tahoma" w:hAnsi="Tahoma" w:cs="Tahoma"/>
                <w:b/>
                <w:bCs/>
                <w:sz w:val="24"/>
                <w:szCs w:val="24"/>
                <w:lang w:bidi="ar-JO"/>
              </w:rPr>
              <w:t>2011-2010</w:t>
            </w: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 استاذ</w:t>
            </w:r>
            <w:r w:rsidRPr="00C16AB0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 مساعد </w:t>
            </w: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للتعليم العالي بكلية الحقوق والعلوم الاقتصادية والسياسية بسوسة</w:t>
            </w:r>
            <w:r w:rsidRPr="00C16AB0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24903" w:rsidRPr="00C16AB0" w:rsidRDefault="00924903" w:rsidP="0014468D">
            <w:pPr>
              <w:bidi/>
              <w:spacing w:line="360" w:lineRule="auto"/>
              <w:ind w:left="-49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 w:rsidRPr="00C16AB0">
              <w:rPr>
                <w:rFonts w:ascii="Tahoma" w:hAnsi="Tahoma" w:cs="Tahoma"/>
                <w:b/>
                <w:bCs/>
                <w:sz w:val="24"/>
                <w:szCs w:val="24"/>
                <w:lang w:bidi="ar-JO"/>
              </w:rPr>
              <w:t>2010-2006</w:t>
            </w:r>
            <w:r w:rsidRPr="00C16AB0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16AB0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مساعد </w:t>
            </w: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للتعليم العالي بالمعهد العالي للدراسات التجارية بصفاقس </w:t>
            </w:r>
          </w:p>
          <w:p w:rsidR="00924903" w:rsidRPr="003F7008" w:rsidRDefault="00924903" w:rsidP="00C16AB0">
            <w:pPr>
              <w:bidi/>
              <w:spacing w:line="360" w:lineRule="auto"/>
              <w:ind w:left="-49"/>
              <w:rPr>
                <w:rFonts w:ascii="Tahoma" w:hAnsi="Tahoma" w:cs="Tahoma"/>
                <w:b/>
                <w:bCs/>
                <w:sz w:val="24"/>
                <w:szCs w:val="24"/>
                <w:lang w:bidi="ar-JO"/>
              </w:rPr>
            </w:pPr>
            <w:r w:rsidRPr="00C16AB0">
              <w:rPr>
                <w:rFonts w:ascii="Tahoma" w:hAnsi="Tahoma" w:cs="Tahoma"/>
                <w:b/>
                <w:bCs/>
                <w:sz w:val="24"/>
                <w:szCs w:val="24"/>
                <w:lang w:bidi="ar-JO"/>
              </w:rPr>
              <w:t>2006-2002</w:t>
            </w: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16AB0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مساعد </w:t>
            </w:r>
            <w:r w:rsidRP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للتعليم العالي بالمدرسة العليا للعلوم الاقتصادية و التجارية بتونس </w:t>
            </w:r>
          </w:p>
        </w:tc>
        <w:tc>
          <w:tcPr>
            <w:tcW w:w="3644" w:type="dxa"/>
            <w:gridSpan w:val="2"/>
            <w:shd w:val="clear" w:color="auto" w:fill="D3DFEE"/>
          </w:tcPr>
          <w:p w:rsidR="00924903" w:rsidRPr="003F7008" w:rsidRDefault="00924903" w:rsidP="0014468D">
            <w:pPr>
              <w:bidi/>
              <w:spacing w:before="100" w:beforeAutospacing="1" w:after="0" w:line="225" w:lineRule="atLeast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التاريخ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الوظيفي والأكاديمي</w:t>
            </w:r>
          </w:p>
        </w:tc>
      </w:tr>
      <w:tr w:rsidR="00924903" w:rsidRPr="00EF77E0" w:rsidTr="0014468D">
        <w:trPr>
          <w:trHeight w:val="724"/>
        </w:trPr>
        <w:tc>
          <w:tcPr>
            <w:tcW w:w="7482" w:type="dxa"/>
            <w:gridSpan w:val="3"/>
            <w:shd w:val="clear" w:color="auto" w:fill="D3DFEE"/>
          </w:tcPr>
          <w:p w:rsidR="00924903" w:rsidRPr="003F7008" w:rsidRDefault="00924903" w:rsidP="002517D2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منحة دراسية (دكتوراه) من وزارة الشؤون الخارجية لفرنسا 2005-2008 م</w:t>
            </w:r>
          </w:p>
        </w:tc>
        <w:tc>
          <w:tcPr>
            <w:tcW w:w="3644" w:type="dxa"/>
            <w:gridSpan w:val="2"/>
            <w:shd w:val="clear" w:color="auto" w:fill="D3DFEE"/>
          </w:tcPr>
          <w:p w:rsidR="00924903" w:rsidRPr="003F7008" w:rsidRDefault="00924903" w:rsidP="0014468D">
            <w:pPr>
              <w:bidi/>
              <w:spacing w:before="100" w:beforeAutospacing="1" w:after="0" w:line="225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المنح والجوائز المحلية أو العالمية</w:t>
            </w:r>
          </w:p>
        </w:tc>
      </w:tr>
      <w:tr w:rsidR="00924903" w:rsidRPr="00EF77E0" w:rsidTr="0014468D">
        <w:trPr>
          <w:trHeight w:val="973"/>
        </w:trPr>
        <w:tc>
          <w:tcPr>
            <w:tcW w:w="7482" w:type="dxa"/>
            <w:gridSpan w:val="3"/>
          </w:tcPr>
          <w:p w:rsidR="00D22771" w:rsidRDefault="00945D3B" w:rsidP="0014468D">
            <w:pPr>
              <w:bidi/>
              <w:spacing w:after="0" w:line="240" w:lineRule="auto"/>
              <w:jc w:val="lowKashida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D22771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رئيس المعيار الرابع</w:t>
            </w:r>
          </w:p>
          <w:p w:rsidR="00945D3B" w:rsidRDefault="00945D3B" w:rsidP="00D22771">
            <w:pPr>
              <w:bidi/>
              <w:spacing w:after="0" w:line="240" w:lineRule="auto"/>
              <w:jc w:val="lowKashida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منسق الجودة لقسم الإدارة العامة</w:t>
            </w:r>
          </w:p>
          <w:p w:rsidR="00924903" w:rsidRPr="003F7008" w:rsidRDefault="00924903" w:rsidP="00945D3B">
            <w:pPr>
              <w:bidi/>
              <w:spacing w:after="0" w:line="240" w:lineRule="auto"/>
              <w:jc w:val="lowKashida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- عضو مجلس قسم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العلوم الاقتصادية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بكلية ال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حقوق و العلوم الاقتصادية بسوسة- تونس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.</w:t>
            </w:r>
          </w:p>
          <w:p w:rsidR="002517D2" w:rsidRDefault="00924903" w:rsidP="00945D3B">
            <w:pPr>
              <w:bidi/>
              <w:spacing w:after="0" w:line="240" w:lineRule="auto"/>
              <w:jc w:val="lowKashida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-</w:t>
            </w:r>
            <w:r w:rsidR="00C16AB0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517D2"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رئيس فريق عمل المعيار ال</w:t>
            </w:r>
            <w:r w:rsidR="00945D3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ثالث</w:t>
            </w:r>
            <w:r w:rsidR="00945D3B" w:rsidRPr="00945D3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إدارة ضمان جودة البرنامج</w:t>
            </w:r>
            <w:r w:rsidR="00945D3B"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</w:t>
            </w:r>
            <w:r w:rsidR="002517D2"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24903" w:rsidRDefault="00924903" w:rsidP="0014468D">
            <w:pPr>
              <w:bidi/>
              <w:spacing w:after="0" w:line="240" w:lineRule="auto"/>
              <w:jc w:val="lowKashida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- مشرف الانشطة الرياضية بكلية العلوم الادارية</w:t>
            </w:r>
          </w:p>
          <w:p w:rsidR="00924903" w:rsidRPr="003F7008" w:rsidRDefault="00924903" w:rsidP="0014468D">
            <w:pPr>
              <w:bidi/>
              <w:spacing w:after="0" w:line="240" w:lineRule="auto"/>
              <w:jc w:val="lowKashida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lastRenderedPageBreak/>
              <w:t>- مشرف على منتخب جامعة نجران لكرة القدم</w:t>
            </w:r>
          </w:p>
          <w:p w:rsidR="00924903" w:rsidRPr="003F7008" w:rsidRDefault="00924903" w:rsidP="0014468D">
            <w:pPr>
              <w:bidi/>
              <w:spacing w:after="0" w:line="240" w:lineRule="auto"/>
              <w:jc w:val="lowKashida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- عضو لجنة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تطوير المناهج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بكلية العلوم الادارية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924903" w:rsidRDefault="00924903" w:rsidP="0014468D">
            <w:pPr>
              <w:bidi/>
              <w:spacing w:after="0" w:line="240" w:lineRule="auto"/>
              <w:jc w:val="lowKashida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- عضو لجنة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وضع الاسئلة للمعيدين</w:t>
            </w:r>
          </w:p>
          <w:p w:rsidR="00E62A07" w:rsidRDefault="00E62A07" w:rsidP="00E62A07">
            <w:pPr>
              <w:bidi/>
              <w:spacing w:after="0" w:line="240" w:lineRule="auto"/>
              <w:jc w:val="lowKashida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-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عضو لجنة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الاختبارات لطلاب الانتساب(2013)</w:t>
            </w:r>
          </w:p>
          <w:p w:rsidR="00E62A07" w:rsidRDefault="00E62A07" w:rsidP="00E62A07">
            <w:pPr>
              <w:bidi/>
              <w:spacing w:after="0" w:line="240" w:lineRule="auto"/>
              <w:jc w:val="lowKashida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-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عضو لجنة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الاختبارات لطلاب الانتظام (2013)</w:t>
            </w:r>
          </w:p>
          <w:p w:rsidR="007813CA" w:rsidRDefault="007813CA" w:rsidP="007813CA">
            <w:pPr>
              <w:bidi/>
              <w:spacing w:after="0" w:line="240" w:lineRule="auto"/>
              <w:jc w:val="lowKashida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- عضو لجنة الخدمات الطلابية و متابعة الخريجين</w:t>
            </w:r>
          </w:p>
          <w:p w:rsidR="00924903" w:rsidRPr="003F7008" w:rsidRDefault="00924903" w:rsidP="0014468D">
            <w:pPr>
              <w:bidi/>
              <w:spacing w:after="0" w:line="240" w:lineRule="auto"/>
              <w:ind w:left="72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644" w:type="dxa"/>
            <w:gridSpan w:val="2"/>
          </w:tcPr>
          <w:p w:rsidR="00924903" w:rsidRPr="003F7008" w:rsidRDefault="00924903" w:rsidP="0014468D">
            <w:pPr>
              <w:bidi/>
              <w:spacing w:before="100" w:beforeAutospacing="1" w:after="0" w:line="225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lastRenderedPageBreak/>
              <w:t>الأنشطة الأخرى وعضوية اللجان</w:t>
            </w:r>
          </w:p>
          <w:p w:rsidR="00924903" w:rsidRPr="003F7008" w:rsidRDefault="00924903" w:rsidP="0014468D">
            <w:pPr>
              <w:bidi/>
              <w:spacing w:before="100" w:beforeAutospacing="1" w:after="0" w:line="225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924903" w:rsidRPr="00EF77E0" w:rsidTr="0014468D">
        <w:tc>
          <w:tcPr>
            <w:tcW w:w="7482" w:type="dxa"/>
            <w:gridSpan w:val="3"/>
            <w:shd w:val="clear" w:color="auto" w:fill="D3DFEE"/>
          </w:tcPr>
          <w:p w:rsidR="00924903" w:rsidRPr="00266CA2" w:rsidRDefault="00924903" w:rsidP="0014468D">
            <w:pPr>
              <w:bidi/>
              <w:jc w:val="right"/>
              <w:rPr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- - </w:t>
            </w:r>
            <w:r w:rsidRPr="00266CA2">
              <w:rPr>
                <w:i/>
                <w:iCs/>
                <w:sz w:val="24"/>
                <w:szCs w:val="24"/>
              </w:rPr>
              <w:t xml:space="preserve"> Liberalization, upgrade of the banking sector and financing of a manufacturing sector: the case of the relationship between banks -Textile sector in Tunisia </w:t>
            </w:r>
            <w:r w:rsidRPr="00266CA2">
              <w:rPr>
                <w:sz w:val="24"/>
                <w:szCs w:val="24"/>
              </w:rPr>
              <w:t>".</w:t>
            </w:r>
            <w:r w:rsidRPr="00266CA2">
              <w:rPr>
                <w:rFonts w:ascii="Garamond" w:hAnsi="Garamond"/>
                <w:sz w:val="24"/>
                <w:szCs w:val="24"/>
              </w:rPr>
              <w:t xml:space="preserve"> CEMAFI, 2006. In co-author with</w:t>
            </w:r>
            <w:r w:rsidRPr="00266CA2">
              <w:rPr>
                <w:b/>
                <w:bCs/>
                <w:sz w:val="24"/>
                <w:szCs w:val="24"/>
              </w:rPr>
              <w:t xml:space="preserve"> </w:t>
            </w:r>
            <w:r w:rsidRPr="00266CA2">
              <w:rPr>
                <w:rFonts w:ascii="Garamond" w:hAnsi="Garamond"/>
                <w:sz w:val="24"/>
                <w:szCs w:val="24"/>
              </w:rPr>
              <w:t xml:space="preserve">C. </w:t>
            </w:r>
            <w:proofErr w:type="spellStart"/>
            <w:r w:rsidRPr="00266CA2">
              <w:rPr>
                <w:rFonts w:ascii="Garamond" w:hAnsi="Garamond"/>
                <w:sz w:val="24"/>
                <w:szCs w:val="24"/>
              </w:rPr>
              <w:t>Berthomieu</w:t>
            </w:r>
            <w:proofErr w:type="spellEnd"/>
            <w:r w:rsidRPr="00266CA2">
              <w:rPr>
                <w:rFonts w:ascii="Garamond" w:hAnsi="Garamond"/>
                <w:sz w:val="24"/>
                <w:szCs w:val="24"/>
              </w:rPr>
              <w:t>,  H. El-</w:t>
            </w:r>
            <w:proofErr w:type="spellStart"/>
            <w:r w:rsidRPr="00266CA2">
              <w:rPr>
                <w:rFonts w:ascii="Garamond" w:hAnsi="Garamond"/>
                <w:sz w:val="24"/>
                <w:szCs w:val="24"/>
              </w:rPr>
              <w:t>Ouardani</w:t>
            </w:r>
            <w:proofErr w:type="spellEnd"/>
            <w:r w:rsidRPr="00266CA2">
              <w:rPr>
                <w:rFonts w:ascii="Garamond" w:hAnsi="Garamond"/>
                <w:sz w:val="24"/>
                <w:szCs w:val="24"/>
              </w:rPr>
              <w:t>. Working paper N° 2006/10</w:t>
            </w:r>
            <w:r w:rsidRPr="00266CA2">
              <w:rPr>
                <w:b/>
                <w:bCs/>
                <w:smallCaps/>
                <w:sz w:val="24"/>
                <w:szCs w:val="24"/>
              </w:rPr>
              <w:t xml:space="preserve"> (CEMAFI). </w:t>
            </w:r>
            <w:r w:rsidRPr="00266CA2">
              <w:rPr>
                <w:rFonts w:cs="Garamond"/>
                <w:sz w:val="24"/>
                <w:szCs w:val="24"/>
              </w:rPr>
              <w:t>Available at:</w:t>
            </w:r>
            <w:r w:rsidRPr="00266CA2">
              <w:rPr>
                <w:bCs/>
                <w:sz w:val="24"/>
                <w:szCs w:val="24"/>
              </w:rPr>
              <w:t xml:space="preserve"> </w:t>
            </w:r>
            <w:hyperlink r:id="rId8" w:history="1">
              <w:r w:rsidRPr="00266CA2">
                <w:rPr>
                  <w:rStyle w:val="Hyperlink"/>
                  <w:color w:val="auto"/>
                  <w:sz w:val="24"/>
                  <w:szCs w:val="24"/>
                </w:rPr>
                <w:t>http://www.unice.fr/CEMAFI</w:t>
              </w:r>
            </w:hyperlink>
            <w:r w:rsidRPr="00266CA2">
              <w:rPr>
                <w:bCs/>
                <w:sz w:val="24"/>
                <w:szCs w:val="24"/>
              </w:rPr>
              <w:t>.</w:t>
            </w:r>
          </w:p>
          <w:p w:rsidR="00924903" w:rsidRPr="00266CA2" w:rsidRDefault="00924903" w:rsidP="0014468D">
            <w:pPr>
              <w:bidi/>
              <w:jc w:val="right"/>
              <w:rPr>
                <w:sz w:val="24"/>
                <w:szCs w:val="24"/>
              </w:rPr>
            </w:pPr>
            <w:r w:rsidRPr="00266CA2">
              <w:rPr>
                <w:sz w:val="24"/>
                <w:szCs w:val="24"/>
              </w:rPr>
              <w:t xml:space="preserve">"Reflections on the Management of the Financial Crisis in Emerging Countries: Case of the Tunisia". Submitted to the Review: « Revue </w:t>
            </w:r>
            <w:proofErr w:type="spellStart"/>
            <w:r w:rsidRPr="00266CA2">
              <w:rPr>
                <w:sz w:val="24"/>
                <w:szCs w:val="24"/>
              </w:rPr>
              <w:t>Tunisienne</w:t>
            </w:r>
            <w:proofErr w:type="spellEnd"/>
            <w:r w:rsidRPr="00266CA2">
              <w:rPr>
                <w:sz w:val="24"/>
                <w:szCs w:val="24"/>
              </w:rPr>
              <w:t xml:space="preserve"> </w:t>
            </w:r>
            <w:proofErr w:type="spellStart"/>
            <w:r w:rsidRPr="00266CA2">
              <w:rPr>
                <w:sz w:val="24"/>
                <w:szCs w:val="24"/>
              </w:rPr>
              <w:t>d’Economie</w:t>
            </w:r>
            <w:proofErr w:type="spellEnd"/>
            <w:r w:rsidRPr="00266CA2">
              <w:rPr>
                <w:sz w:val="24"/>
                <w:szCs w:val="24"/>
              </w:rPr>
              <w:t> ».</w:t>
            </w:r>
          </w:p>
          <w:p w:rsidR="00924903" w:rsidRPr="00266CA2" w:rsidRDefault="00924903" w:rsidP="0014468D">
            <w:pPr>
              <w:autoSpaceDE w:val="0"/>
              <w:autoSpaceDN w:val="0"/>
              <w:bidi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266CA2">
              <w:rPr>
                <w:rFonts w:ascii="Symbol" w:hAnsi="Symbol"/>
                <w:sz w:val="24"/>
                <w:szCs w:val="24"/>
              </w:rPr>
              <w:t></w:t>
            </w:r>
            <w:r w:rsidRPr="00266CA2">
              <w:rPr>
                <w:rFonts w:ascii="Symbol" w:hAnsi="Symbol" w:hint="cs"/>
                <w:sz w:val="24"/>
                <w:szCs w:val="24"/>
                <w:rtl/>
              </w:rPr>
              <w:t xml:space="preserve"> </w:t>
            </w:r>
            <w:r w:rsidRPr="00266CA2">
              <w:rPr>
                <w:rFonts w:ascii="Garamond" w:hAnsi="Garamond"/>
                <w:b/>
                <w:bCs/>
                <w:sz w:val="24"/>
                <w:szCs w:val="24"/>
              </w:rPr>
              <w:t>Mars 2011 Economic Research Forum 17th Annual Conference: Politics and Economic Development “</w:t>
            </w:r>
            <w:r w:rsidRPr="00266CA2">
              <w:rPr>
                <w:rFonts w:ascii="Garamond" w:hAnsi="Garamond"/>
                <w:sz w:val="24"/>
                <w:szCs w:val="24"/>
              </w:rPr>
              <w:t>Does financial development impact on growth? Empirical evidence with threshold effect in the MENA Region”</w:t>
            </w:r>
          </w:p>
          <w:p w:rsidR="00924903" w:rsidRPr="00266CA2" w:rsidRDefault="00924903" w:rsidP="0014468D">
            <w:pPr>
              <w:bidi/>
              <w:spacing w:after="60"/>
              <w:rPr>
                <w:rFonts w:ascii="Garamond" w:hAnsi="Garamond"/>
                <w:sz w:val="24"/>
                <w:szCs w:val="24"/>
              </w:rPr>
            </w:pPr>
            <w:r w:rsidRPr="00266CA2">
              <w:rPr>
                <w:rFonts w:ascii="Symbol" w:hAnsi="Symbol"/>
                <w:sz w:val="24"/>
                <w:szCs w:val="24"/>
              </w:rPr>
              <w:t></w:t>
            </w:r>
            <w:r w:rsidRPr="00266CA2">
              <w:rPr>
                <w:rFonts w:ascii="Symbol" w:hAnsi="Symbol" w:hint="cs"/>
                <w:sz w:val="24"/>
                <w:szCs w:val="24"/>
                <w:rtl/>
              </w:rPr>
              <w:t xml:space="preserve"> </w:t>
            </w:r>
            <w:r w:rsidRPr="00266CA2">
              <w:rPr>
                <w:rFonts w:ascii="Garamond" w:hAnsi="Garamond"/>
                <w:b/>
                <w:bCs/>
                <w:sz w:val="24"/>
                <w:szCs w:val="24"/>
              </w:rPr>
              <w:t>January 2010: Participation in 1</w:t>
            </w:r>
            <w:r w:rsidRPr="00266CA2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er</w:t>
            </w:r>
            <w:r w:rsidRPr="00266CA2">
              <w:rPr>
                <w:rFonts w:ascii="Garamond" w:hAnsi="Garamond"/>
                <w:b/>
                <w:bCs/>
                <w:sz w:val="24"/>
                <w:szCs w:val="24"/>
              </w:rPr>
              <w:t xml:space="preserve"> economists Maghreb forum " </w:t>
            </w:r>
            <w:r w:rsidRPr="00266CA2">
              <w:rPr>
                <w:rFonts w:ascii="Garamond" w:hAnsi="Garamond"/>
                <w:sz w:val="24"/>
                <w:szCs w:val="24"/>
              </w:rPr>
              <w:t xml:space="preserve">Maghreb and the management of the international financial crisis, savings </w:t>
            </w:r>
            <w:proofErr w:type="spellStart"/>
            <w:r w:rsidRPr="00266CA2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between"ready</w:t>
            </w:r>
            <w:proofErr w:type="spellEnd"/>
            <w:r w:rsidRPr="00266CA2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to </w:t>
            </w:r>
            <w:proofErr w:type="spellStart"/>
            <w:r w:rsidRPr="00266CA2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wear"and</w:t>
            </w:r>
            <w:proofErr w:type="spellEnd"/>
            <w:r w:rsidRPr="00266CA2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" the custom ", </w:t>
            </w:r>
            <w:r w:rsidRPr="00266CA2">
              <w:rPr>
                <w:rFonts w:ascii="Garamond" w:hAnsi="Garamond"/>
                <w:sz w:val="24"/>
                <w:szCs w:val="24"/>
              </w:rPr>
              <w:t xml:space="preserve">through a research paper </w:t>
            </w:r>
            <w:proofErr w:type="spellStart"/>
            <w:r w:rsidRPr="00266CA2">
              <w:rPr>
                <w:rFonts w:ascii="Garamond" w:hAnsi="Garamond"/>
                <w:sz w:val="24"/>
                <w:szCs w:val="24"/>
              </w:rPr>
              <w:t>entitled:"reflections</w:t>
            </w:r>
            <w:proofErr w:type="spellEnd"/>
            <w:r w:rsidRPr="00266CA2">
              <w:rPr>
                <w:rFonts w:ascii="Garamond" w:hAnsi="Garamond"/>
                <w:sz w:val="24"/>
                <w:szCs w:val="24"/>
              </w:rPr>
              <w:t xml:space="preserve"> on the management of the financial crisis in emerging countries. " ": Case of the Tunisia".</w:t>
            </w:r>
          </w:p>
          <w:p w:rsidR="00924903" w:rsidRPr="00266CA2" w:rsidRDefault="00924903" w:rsidP="0014468D">
            <w:pPr>
              <w:bidi/>
              <w:spacing w:after="60"/>
              <w:ind w:left="953"/>
              <w:jc w:val="right"/>
              <w:rPr>
                <w:rFonts w:ascii="Garamond" w:hAnsi="Garamond"/>
                <w:sz w:val="24"/>
                <w:szCs w:val="24"/>
              </w:rPr>
            </w:pPr>
            <w:r w:rsidRPr="00266CA2">
              <w:rPr>
                <w:rFonts w:ascii="Symbol" w:hAnsi="Symbol"/>
                <w:sz w:val="24"/>
                <w:szCs w:val="24"/>
              </w:rPr>
              <w:t></w:t>
            </w:r>
            <w:r w:rsidRPr="00266CA2">
              <w:rPr>
                <w:sz w:val="24"/>
                <w:szCs w:val="24"/>
              </w:rPr>
              <w:t xml:space="preserve"> </w:t>
            </w:r>
            <w:r w:rsidRPr="00266CA2">
              <w:rPr>
                <w:rFonts w:ascii="Garamond" w:hAnsi="Garamond"/>
                <w:b/>
                <w:bCs/>
                <w:sz w:val="24"/>
                <w:szCs w:val="24"/>
              </w:rPr>
              <w:t>June 2008</w:t>
            </w:r>
            <w:r w:rsidRPr="00266CA2">
              <w:rPr>
                <w:rFonts w:ascii="Garamond" w:hAnsi="Garamond"/>
                <w:sz w:val="24"/>
                <w:szCs w:val="24"/>
              </w:rPr>
              <w:t xml:space="preserve">: Participation in the Organization of the international symposium: the objectives of Millennium Development Goals (MDGs) progress and perspectives: the case of the countries of the Maghreb. Organized by the PS2D laboratory on 18, 19 and 20 June in </w:t>
            </w:r>
            <w:proofErr w:type="spellStart"/>
            <w:r w:rsidRPr="00266CA2">
              <w:rPr>
                <w:rFonts w:ascii="Garamond" w:hAnsi="Garamond"/>
                <w:sz w:val="24"/>
                <w:szCs w:val="24"/>
              </w:rPr>
              <w:t>Hammamet</w:t>
            </w:r>
            <w:proofErr w:type="spellEnd"/>
            <w:r w:rsidRPr="00266CA2">
              <w:rPr>
                <w:rFonts w:ascii="Garamond" w:hAnsi="Garamond"/>
                <w:sz w:val="24"/>
                <w:szCs w:val="24"/>
              </w:rPr>
              <w:t>.</w:t>
            </w:r>
          </w:p>
          <w:p w:rsidR="00924903" w:rsidRPr="00266CA2" w:rsidRDefault="00924903" w:rsidP="0014468D">
            <w:pPr>
              <w:bidi/>
              <w:spacing w:after="60"/>
              <w:ind w:left="953"/>
              <w:jc w:val="right"/>
              <w:rPr>
                <w:rFonts w:ascii="Garamond" w:hAnsi="Garamond"/>
                <w:sz w:val="24"/>
                <w:szCs w:val="24"/>
              </w:rPr>
            </w:pPr>
            <w:r w:rsidRPr="00266CA2">
              <w:rPr>
                <w:rFonts w:ascii="Symbol" w:hAnsi="Symbol"/>
                <w:sz w:val="24"/>
                <w:szCs w:val="24"/>
              </w:rPr>
              <w:t></w:t>
            </w:r>
            <w:r w:rsidRPr="00266CA2">
              <w:rPr>
                <w:sz w:val="24"/>
                <w:szCs w:val="24"/>
              </w:rPr>
              <w:t xml:space="preserve"> </w:t>
            </w:r>
            <w:r w:rsidRPr="00266CA2">
              <w:rPr>
                <w:rFonts w:ascii="Garamond" w:hAnsi="Garamond"/>
                <w:b/>
                <w:bCs/>
                <w:sz w:val="24"/>
                <w:szCs w:val="24"/>
              </w:rPr>
              <w:t xml:space="preserve">June 2007: Participation at the Doctoral School of the international symposium: </w:t>
            </w:r>
            <w:r w:rsidRPr="00266CA2">
              <w:rPr>
                <w:rFonts w:ascii="Garamond" w:hAnsi="Garamond"/>
                <w:sz w:val="24"/>
                <w:szCs w:val="24"/>
              </w:rPr>
              <w:t xml:space="preserve">"the European neighborhood policy". Organized by the PS2D laboratory, 1 and 2 June in </w:t>
            </w:r>
            <w:proofErr w:type="spellStart"/>
            <w:r w:rsidRPr="00266CA2">
              <w:rPr>
                <w:rFonts w:ascii="Garamond" w:hAnsi="Garamond"/>
                <w:sz w:val="24"/>
                <w:szCs w:val="24"/>
              </w:rPr>
              <w:t>Hammamet</w:t>
            </w:r>
            <w:proofErr w:type="spellEnd"/>
            <w:r w:rsidRPr="00266CA2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:rsidR="00924903" w:rsidRPr="00266CA2" w:rsidRDefault="00924903" w:rsidP="0014468D">
            <w:pPr>
              <w:bidi/>
              <w:spacing w:after="60"/>
              <w:ind w:left="953"/>
              <w:jc w:val="right"/>
              <w:rPr>
                <w:rFonts w:ascii="Garamond" w:hAnsi="Garamond"/>
                <w:sz w:val="24"/>
                <w:szCs w:val="24"/>
              </w:rPr>
            </w:pPr>
            <w:r w:rsidRPr="00266CA2">
              <w:rPr>
                <w:rFonts w:ascii="Symbol" w:hAnsi="Symbol"/>
                <w:sz w:val="24"/>
                <w:szCs w:val="24"/>
              </w:rPr>
              <w:t></w:t>
            </w:r>
            <w:r w:rsidRPr="00266CA2">
              <w:rPr>
                <w:sz w:val="24"/>
                <w:szCs w:val="24"/>
              </w:rPr>
              <w:t xml:space="preserve"> </w:t>
            </w:r>
            <w:r w:rsidRPr="00266CA2">
              <w:rPr>
                <w:rFonts w:ascii="Garamond" w:hAnsi="Garamond"/>
                <w:b/>
                <w:bCs/>
                <w:sz w:val="24"/>
                <w:szCs w:val="24"/>
              </w:rPr>
              <w:t>May 2006</w:t>
            </w:r>
            <w:r w:rsidRPr="00266CA2">
              <w:rPr>
                <w:rFonts w:ascii="Garamond" w:hAnsi="Garamond"/>
                <w:sz w:val="24"/>
                <w:szCs w:val="24"/>
              </w:rPr>
              <w:t xml:space="preserve">: Participation in 17th days international GDRI paper entitled "liberalization, upgrade of the banking sector and financing of a manufacturing sector: the case of the relationship between banks - Textile sector in Tunisia". CEMAFI, 2006. </w:t>
            </w:r>
          </w:p>
          <w:p w:rsidR="00924903" w:rsidRPr="00266CA2" w:rsidRDefault="00924903" w:rsidP="0014468D">
            <w:pPr>
              <w:bidi/>
              <w:spacing w:after="60"/>
              <w:ind w:left="953"/>
              <w:jc w:val="right"/>
              <w:rPr>
                <w:rFonts w:ascii="Garamond" w:hAnsi="Garamond"/>
                <w:sz w:val="24"/>
                <w:szCs w:val="24"/>
              </w:rPr>
            </w:pPr>
            <w:r w:rsidRPr="00266CA2">
              <w:rPr>
                <w:rFonts w:ascii="Garamond" w:hAnsi="Garamond"/>
                <w:b/>
                <w:bCs/>
                <w:sz w:val="24"/>
                <w:szCs w:val="24"/>
              </w:rPr>
              <w:t xml:space="preserve">April 2005: </w:t>
            </w:r>
            <w:r w:rsidRPr="00266CA2">
              <w:rPr>
                <w:rFonts w:ascii="Garamond" w:hAnsi="Garamond"/>
                <w:sz w:val="24"/>
                <w:szCs w:val="24"/>
              </w:rPr>
              <w:t>participation in the</w:t>
            </w:r>
            <w:r w:rsidRPr="00266CA2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266CA2">
              <w:rPr>
                <w:rFonts w:ascii="Garamond" w:hAnsi="Garamond"/>
                <w:sz w:val="24"/>
                <w:szCs w:val="24"/>
              </w:rPr>
              <w:t>3</w:t>
            </w:r>
            <w:r w:rsidRPr="00266CA2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266CA2">
              <w:rPr>
                <w:rFonts w:ascii="Garamond" w:hAnsi="Garamond"/>
                <w:sz w:val="24"/>
                <w:szCs w:val="24"/>
              </w:rPr>
              <w:t xml:space="preserve"> day of banking and monetary economy. Paper titled: "financial development and economic </w:t>
            </w:r>
            <w:r w:rsidRPr="00266CA2">
              <w:rPr>
                <w:rFonts w:ascii="Garamond" w:hAnsi="Garamond"/>
                <w:sz w:val="24"/>
                <w:szCs w:val="24"/>
              </w:rPr>
              <w:lastRenderedPageBreak/>
              <w:t xml:space="preserve">growth: case of the Tunisia", April 16, 2005. ISIG </w:t>
            </w:r>
            <w:proofErr w:type="spellStart"/>
            <w:r w:rsidRPr="00266CA2">
              <w:rPr>
                <w:rFonts w:ascii="Garamond" w:hAnsi="Garamond"/>
                <w:sz w:val="24"/>
                <w:szCs w:val="24"/>
              </w:rPr>
              <w:t>Kairouan</w:t>
            </w:r>
            <w:proofErr w:type="spellEnd"/>
            <w:r w:rsidRPr="00266CA2">
              <w:rPr>
                <w:rFonts w:ascii="Garamond" w:hAnsi="Garamond"/>
                <w:sz w:val="24"/>
                <w:szCs w:val="24"/>
              </w:rPr>
              <w:t>;</w:t>
            </w:r>
          </w:p>
          <w:p w:rsidR="00924903" w:rsidRPr="00266CA2" w:rsidRDefault="00924903" w:rsidP="0014468D">
            <w:pPr>
              <w:bidi/>
              <w:spacing w:after="60"/>
              <w:ind w:left="953"/>
              <w:jc w:val="right"/>
              <w:rPr>
                <w:rFonts w:ascii="Garamond" w:hAnsi="Garamond"/>
                <w:sz w:val="24"/>
                <w:szCs w:val="24"/>
              </w:rPr>
            </w:pPr>
            <w:r w:rsidRPr="00266CA2">
              <w:rPr>
                <w:rFonts w:ascii="Symbol" w:hAnsi="Symbol"/>
                <w:sz w:val="24"/>
                <w:szCs w:val="24"/>
              </w:rPr>
              <w:t></w:t>
            </w:r>
            <w:r w:rsidRPr="00266CA2">
              <w:rPr>
                <w:sz w:val="24"/>
                <w:szCs w:val="24"/>
              </w:rPr>
              <w:t xml:space="preserve"> </w:t>
            </w:r>
            <w:r w:rsidRPr="00266CA2">
              <w:rPr>
                <w:rFonts w:ascii="Garamond" w:hAnsi="Garamond"/>
                <w:sz w:val="24"/>
                <w:szCs w:val="24"/>
              </w:rPr>
              <w:t>March 2004: Participation at the doctoral seminar organized by GDRI EMMA "financial development and economic growth: an ambiguous relationship", 25-26 March 2004 at the Faculty of Nice Sophia Antipolis.</w:t>
            </w:r>
          </w:p>
          <w:p w:rsidR="00924903" w:rsidRPr="00266CA2" w:rsidRDefault="00924903" w:rsidP="0014468D">
            <w:pPr>
              <w:bidi/>
              <w:spacing w:after="60"/>
              <w:ind w:left="953"/>
              <w:jc w:val="right"/>
              <w:rPr>
                <w:rFonts w:ascii="Garamond" w:hAnsi="Garamond"/>
                <w:sz w:val="24"/>
                <w:szCs w:val="24"/>
                <w:rtl/>
              </w:rPr>
            </w:pPr>
            <w:r w:rsidRPr="00266CA2">
              <w:rPr>
                <w:rFonts w:ascii="Symbol" w:hAnsi="Symbol"/>
                <w:sz w:val="24"/>
                <w:szCs w:val="24"/>
              </w:rPr>
              <w:t></w:t>
            </w:r>
            <w:r w:rsidRPr="00266CA2">
              <w:rPr>
                <w:sz w:val="24"/>
                <w:szCs w:val="24"/>
              </w:rPr>
              <w:t xml:space="preserve"> </w:t>
            </w:r>
            <w:r w:rsidRPr="00266CA2">
              <w:rPr>
                <w:rFonts w:ascii="Garamond" w:hAnsi="Garamond"/>
                <w:sz w:val="24"/>
                <w:szCs w:val="24"/>
              </w:rPr>
              <w:t>September 2002: Participation in the UNIMED-Forum seminar entitled: "Cooperation and Public Policy in the Mediterranean Basin." Paper entitled: "Financial Development and Economic Growth: The Tunisian Case." Faculty Aix Marseille 25-27 September 2002.</w:t>
            </w:r>
          </w:p>
          <w:p w:rsidR="00407D8B" w:rsidRPr="00407D8B" w:rsidRDefault="00407D8B" w:rsidP="00407D8B">
            <w:pPr>
              <w:pStyle w:val="a8"/>
              <w:numPr>
                <w:ilvl w:val="0"/>
                <w:numId w:val="4"/>
              </w:numPr>
              <w:bidi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تقديم ورقة بحثية حول </w:t>
            </w:r>
            <w:r w:rsidRPr="00407D8B">
              <w:rPr>
                <w:rFonts w:ascii="Tahoma" w:hAnsi="Tahoma" w:cs="Tahoma" w:hint="cs"/>
                <w:b/>
                <w:bCs/>
                <w:rtl/>
              </w:rPr>
              <w:t xml:space="preserve">تأثير التنمية المالية على النمو الاقتصادي </w:t>
            </w:r>
          </w:p>
          <w:p w:rsidR="00407D8B" w:rsidRDefault="00407D8B" w:rsidP="00407D8B">
            <w:pPr>
              <w:bidi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تقديم ورشة عمل حول قياس نواتج التعلم</w:t>
            </w:r>
          </w:p>
          <w:p w:rsidR="00924903" w:rsidRDefault="00753F4A" w:rsidP="00407D8B">
            <w:pPr>
              <w:bidi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دورة تدريبية في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نظام إدارة التعلم الالكتروني و التعليم عن بعد.</w:t>
            </w:r>
          </w:p>
          <w:p w:rsidR="00753F4A" w:rsidRPr="00753F4A" w:rsidRDefault="00753F4A" w:rsidP="00753F4A">
            <w:pPr>
              <w:bidi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دورة تدريبية في استخدام برنامج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Echo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و برنامج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. Collaborate</w:t>
            </w:r>
          </w:p>
          <w:p w:rsidR="00924903" w:rsidRPr="003F7008" w:rsidRDefault="00924903" w:rsidP="0014468D">
            <w:pPr>
              <w:bidi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- دورة تدريبية في استخدام برنامج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نظام إدارة التعليم الإلكتروني </w:t>
            </w:r>
            <w:proofErr w:type="spellStart"/>
            <w:r w:rsidRPr="003F7008">
              <w:rPr>
                <w:rFonts w:ascii="Tahoma" w:hAnsi="Tahoma" w:cs="Tahoma"/>
                <w:b/>
                <w:bCs/>
                <w:sz w:val="24"/>
                <w:szCs w:val="24"/>
              </w:rPr>
              <w:t>Blak</w:t>
            </w:r>
            <w:proofErr w:type="spellEnd"/>
            <w:r w:rsidRPr="003F700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board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C16AB0" w:rsidRDefault="00C16AB0" w:rsidP="00C16AB0">
            <w:pPr>
              <w:bidi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دورة تدريبية في مؤشرات الاداء لمعايير الجودة والاعتماد الاكاديمي بالكلية </w:t>
            </w:r>
          </w:p>
          <w:p w:rsidR="00924903" w:rsidRPr="003F7008" w:rsidRDefault="00924903" w:rsidP="00C16AB0">
            <w:pPr>
              <w:bidi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- دورة تدريبية في استخدام التكنولوجيا في التدريس .</w:t>
            </w:r>
          </w:p>
          <w:p w:rsidR="00924903" w:rsidRPr="003F7008" w:rsidRDefault="00924903" w:rsidP="0014468D">
            <w:pPr>
              <w:bidi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- دورة تدريبية  في نظم الامتحانات وتقويم الطلاب .</w:t>
            </w:r>
          </w:p>
          <w:p w:rsidR="00924903" w:rsidRDefault="00924903" w:rsidP="0014468D">
            <w:pPr>
              <w:bidi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- دورة تدريبية في معايير الجودة في السياق المؤسسي .</w:t>
            </w:r>
          </w:p>
          <w:p w:rsidR="00924903" w:rsidRDefault="00924903" w:rsidP="002517D2">
            <w:pPr>
              <w:pStyle w:val="a3"/>
              <w:bidi/>
              <w:jc w:val="both"/>
            </w:pPr>
            <w:r w:rsidRPr="003F7008">
              <w:rPr>
                <w:rFonts w:ascii="Tahoma" w:hAnsi="Tahoma" w:cs="Tahoma"/>
                <w:b/>
                <w:bCs/>
                <w:rtl/>
              </w:rPr>
              <w:t>دورة تدريبية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="002517D2">
              <w:rPr>
                <w:rFonts w:ascii="Tahoma" w:hAnsi="Tahoma" w:cs="Tahoma" w:hint="cs"/>
                <w:b/>
                <w:bCs/>
                <w:rtl/>
              </w:rPr>
              <w:t xml:space="preserve">في </w:t>
            </w:r>
            <w:hyperlink r:id="rId9" w:history="1">
              <w:r w:rsidRPr="002517D2">
                <w:rPr>
                  <w:rFonts w:ascii="Tahoma" w:hAnsi="Tahoma" w:cs="Tahoma"/>
                  <w:b/>
                  <w:bCs/>
                  <w:rtl/>
                </w:rPr>
                <w:t>مهارات الإرشاد الأكاديمي</w:t>
              </w:r>
            </w:hyperlink>
          </w:p>
          <w:p w:rsidR="00924903" w:rsidRPr="000F555B" w:rsidRDefault="000F555B" w:rsidP="0014468D">
            <w:pPr>
              <w:pStyle w:val="a3"/>
              <w:bidi/>
              <w:jc w:val="both"/>
              <w:rPr>
                <w:b/>
                <w:bCs/>
              </w:rPr>
            </w:pPr>
            <w:r w:rsidRPr="003F7008">
              <w:rPr>
                <w:rFonts w:ascii="Tahoma" w:hAnsi="Tahoma" w:cs="Tahoma"/>
                <w:b/>
                <w:bCs/>
                <w:rtl/>
              </w:rPr>
              <w:t>دورة تدريبية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 في </w:t>
            </w:r>
            <w:hyperlink r:id="rId10" w:history="1">
              <w:r w:rsidR="00924903" w:rsidRPr="000F555B">
                <w:rPr>
                  <w:rFonts w:ascii="Tahoma" w:hAnsi="Tahoma" w:cs="Tahoma"/>
                  <w:b/>
                  <w:bCs/>
                  <w:rtl/>
                </w:rPr>
                <w:t xml:space="preserve">معايير الجودة </w:t>
              </w:r>
              <w:proofErr w:type="spellStart"/>
              <w:r w:rsidR="00924903" w:rsidRPr="000F555B">
                <w:rPr>
                  <w:rFonts w:ascii="Tahoma" w:hAnsi="Tahoma" w:cs="Tahoma"/>
                  <w:b/>
                  <w:bCs/>
                  <w:rtl/>
                </w:rPr>
                <w:t>فى</w:t>
              </w:r>
              <w:proofErr w:type="spellEnd"/>
              <w:r w:rsidR="00924903" w:rsidRPr="000F555B">
                <w:rPr>
                  <w:rFonts w:ascii="Tahoma" w:hAnsi="Tahoma" w:cs="Tahoma"/>
                  <w:b/>
                  <w:bCs/>
                  <w:rtl/>
                </w:rPr>
                <w:t xml:space="preserve"> العملية التعليمية وفق النظام الوطني للجودة بالمملكة</w:t>
              </w:r>
              <w:r w:rsidR="00924903" w:rsidRPr="000F555B">
                <w:rPr>
                  <w:rFonts w:ascii="Tahoma" w:hAnsi="Tahoma" w:cs="Tahoma"/>
                  <w:b/>
                  <w:bCs/>
                </w:rPr>
                <w:t xml:space="preserve"> </w:t>
              </w:r>
            </w:hyperlink>
          </w:p>
          <w:p w:rsidR="00924903" w:rsidRPr="000F555B" w:rsidRDefault="000F555B" w:rsidP="0014468D">
            <w:pPr>
              <w:pStyle w:val="a3"/>
              <w:bidi/>
              <w:jc w:val="both"/>
              <w:rPr>
                <w:rFonts w:ascii="Tahoma" w:hAnsi="Tahoma" w:cs="Tahoma"/>
                <w:b/>
                <w:bCs/>
              </w:rPr>
            </w:pPr>
            <w:r w:rsidRPr="003F7008">
              <w:rPr>
                <w:rFonts w:ascii="Tahoma" w:hAnsi="Tahoma" w:cs="Tahoma"/>
                <w:b/>
                <w:bCs/>
                <w:rtl/>
              </w:rPr>
              <w:t>دورة تدريبية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 في </w:t>
            </w:r>
            <w:hyperlink r:id="rId11" w:history="1">
              <w:r w:rsidR="00924903" w:rsidRPr="000F555B">
                <w:rPr>
                  <w:rFonts w:ascii="Tahoma" w:hAnsi="Tahoma" w:cs="Tahoma"/>
                  <w:b/>
                  <w:bCs/>
                  <w:rtl/>
                </w:rPr>
                <w:t>مهارات التدريس الجامعي الفعال</w:t>
              </w:r>
            </w:hyperlink>
          </w:p>
          <w:p w:rsidR="00924903" w:rsidRPr="000F555B" w:rsidRDefault="000F555B" w:rsidP="0014468D">
            <w:pPr>
              <w:pStyle w:val="a3"/>
              <w:bidi/>
              <w:jc w:val="both"/>
              <w:rPr>
                <w:rFonts w:ascii="Tahoma" w:hAnsi="Tahoma" w:cs="Tahoma"/>
                <w:b/>
                <w:bCs/>
              </w:rPr>
            </w:pPr>
            <w:r w:rsidRPr="003F7008">
              <w:rPr>
                <w:rFonts w:ascii="Tahoma" w:hAnsi="Tahoma" w:cs="Tahoma"/>
                <w:b/>
                <w:bCs/>
                <w:rtl/>
              </w:rPr>
              <w:t>دورة تدريبية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 في </w:t>
            </w:r>
            <w:hyperlink r:id="rId12" w:history="1">
              <w:r w:rsidR="00924903" w:rsidRPr="000F555B">
                <w:rPr>
                  <w:rFonts w:ascii="Tahoma" w:hAnsi="Tahoma" w:cs="Tahoma"/>
                  <w:b/>
                  <w:bCs/>
                  <w:rtl/>
                </w:rPr>
                <w:t>إعداد</w:t>
              </w:r>
              <w:r w:rsidR="00924903" w:rsidRPr="000F555B">
                <w:rPr>
                  <w:rFonts w:ascii="Tahoma" w:hAnsi="Tahoma" w:cs="Tahoma"/>
                  <w:b/>
                  <w:bCs/>
                </w:rPr>
                <w:t xml:space="preserve"> </w:t>
              </w:r>
              <w:r w:rsidR="00924903" w:rsidRPr="000F555B">
                <w:rPr>
                  <w:rFonts w:ascii="Tahoma" w:hAnsi="Tahoma" w:cs="Tahoma"/>
                  <w:b/>
                  <w:bCs/>
                  <w:rtl/>
                </w:rPr>
                <w:t>تقرير</w:t>
              </w:r>
              <w:r w:rsidR="00924903" w:rsidRPr="000F555B">
                <w:rPr>
                  <w:rFonts w:ascii="Tahoma" w:hAnsi="Tahoma" w:cs="Tahoma"/>
                  <w:b/>
                  <w:bCs/>
                </w:rPr>
                <w:t xml:space="preserve"> </w:t>
              </w:r>
              <w:r w:rsidR="00924903" w:rsidRPr="000F555B">
                <w:rPr>
                  <w:rFonts w:ascii="Tahoma" w:hAnsi="Tahoma" w:cs="Tahoma"/>
                  <w:b/>
                  <w:bCs/>
                  <w:rtl/>
                </w:rPr>
                <w:t>الدراسة</w:t>
              </w:r>
              <w:r w:rsidR="00924903" w:rsidRPr="000F555B">
                <w:rPr>
                  <w:rFonts w:ascii="Tahoma" w:hAnsi="Tahoma" w:cs="Tahoma"/>
                  <w:b/>
                  <w:bCs/>
                </w:rPr>
                <w:t xml:space="preserve"> </w:t>
              </w:r>
              <w:r w:rsidR="00924903" w:rsidRPr="000F555B">
                <w:rPr>
                  <w:rFonts w:ascii="Tahoma" w:hAnsi="Tahoma" w:cs="Tahoma"/>
                  <w:b/>
                  <w:bCs/>
                  <w:rtl/>
                </w:rPr>
                <w:t>الذاتية</w:t>
              </w:r>
              <w:r w:rsidR="00924903" w:rsidRPr="000F555B">
                <w:rPr>
                  <w:rFonts w:ascii="Tahoma" w:hAnsi="Tahoma" w:cs="Tahoma"/>
                  <w:b/>
                  <w:bCs/>
                </w:rPr>
                <w:t xml:space="preserve"> </w:t>
              </w:r>
              <w:r w:rsidR="00924903" w:rsidRPr="000F555B">
                <w:rPr>
                  <w:rFonts w:ascii="Tahoma" w:hAnsi="Tahoma" w:cs="Tahoma"/>
                  <w:b/>
                  <w:bCs/>
                  <w:rtl/>
                </w:rPr>
                <w:t>للمؤسسة</w:t>
              </w:r>
            </w:hyperlink>
          </w:p>
          <w:p w:rsidR="00924903" w:rsidRPr="000F555B" w:rsidRDefault="000F555B" w:rsidP="0014468D">
            <w:pPr>
              <w:pStyle w:val="a3"/>
              <w:bidi/>
              <w:jc w:val="both"/>
              <w:rPr>
                <w:rFonts w:ascii="Tahoma" w:hAnsi="Tahoma" w:cs="Tahoma"/>
                <w:b/>
                <w:bCs/>
              </w:rPr>
            </w:pPr>
            <w:r w:rsidRPr="003F7008">
              <w:rPr>
                <w:rFonts w:ascii="Tahoma" w:hAnsi="Tahoma" w:cs="Tahoma"/>
                <w:b/>
                <w:bCs/>
                <w:rtl/>
              </w:rPr>
              <w:t>دورة تدريبية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 في </w:t>
            </w:r>
            <w:hyperlink r:id="rId13" w:history="1">
              <w:r w:rsidR="00924903" w:rsidRPr="000F555B">
                <w:rPr>
                  <w:rFonts w:ascii="Tahoma" w:hAnsi="Tahoma" w:cs="Tahoma"/>
                  <w:b/>
                  <w:bCs/>
                  <w:rtl/>
                </w:rPr>
                <w:t>توصيف المقرر الدراسي وفقاً لمعايير الهيئة الوطنية للتقويم والاعتماد الأكاديمي</w:t>
              </w:r>
            </w:hyperlink>
          </w:p>
          <w:p w:rsidR="00924903" w:rsidRPr="000F555B" w:rsidRDefault="000F555B" w:rsidP="0014468D">
            <w:pPr>
              <w:pStyle w:val="a3"/>
              <w:bidi/>
              <w:jc w:val="both"/>
              <w:rPr>
                <w:rFonts w:ascii="Tahoma" w:hAnsi="Tahoma" w:cs="Tahoma"/>
                <w:b/>
                <w:bCs/>
              </w:rPr>
            </w:pPr>
            <w:r w:rsidRPr="003F7008">
              <w:rPr>
                <w:rFonts w:ascii="Tahoma" w:hAnsi="Tahoma" w:cs="Tahoma"/>
                <w:b/>
                <w:bCs/>
                <w:rtl/>
              </w:rPr>
              <w:t>دورة تدريبية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 في </w:t>
            </w:r>
            <w:hyperlink r:id="rId14" w:history="1">
              <w:r w:rsidR="00924903" w:rsidRPr="000F555B">
                <w:rPr>
                  <w:rFonts w:ascii="Tahoma" w:hAnsi="Tahoma" w:cs="Tahoma"/>
                  <w:b/>
                  <w:bCs/>
                  <w:rtl/>
                </w:rPr>
                <w:t xml:space="preserve">معايير الجودة </w:t>
              </w:r>
              <w:proofErr w:type="spellStart"/>
              <w:r w:rsidR="00924903" w:rsidRPr="000F555B">
                <w:rPr>
                  <w:rFonts w:ascii="Tahoma" w:hAnsi="Tahoma" w:cs="Tahoma"/>
                  <w:b/>
                  <w:bCs/>
                  <w:rtl/>
                </w:rPr>
                <w:t>فى</w:t>
              </w:r>
              <w:proofErr w:type="spellEnd"/>
              <w:r w:rsidR="00924903" w:rsidRPr="000F555B">
                <w:rPr>
                  <w:rFonts w:ascii="Tahoma" w:hAnsi="Tahoma" w:cs="Tahoma"/>
                  <w:b/>
                  <w:bCs/>
                  <w:rtl/>
                </w:rPr>
                <w:t xml:space="preserve"> محور خدمة المجتمع</w:t>
              </w:r>
            </w:hyperlink>
          </w:p>
          <w:p w:rsidR="00924903" w:rsidRPr="000F555B" w:rsidRDefault="000F555B" w:rsidP="0014468D">
            <w:pPr>
              <w:pStyle w:val="a3"/>
              <w:bidi/>
              <w:jc w:val="both"/>
              <w:rPr>
                <w:rFonts w:ascii="Tahoma" w:hAnsi="Tahoma" w:cs="Tahoma"/>
                <w:b/>
                <w:bCs/>
              </w:rPr>
            </w:pPr>
            <w:r w:rsidRPr="003F7008">
              <w:rPr>
                <w:rFonts w:ascii="Tahoma" w:hAnsi="Tahoma" w:cs="Tahoma"/>
                <w:b/>
                <w:bCs/>
                <w:rtl/>
              </w:rPr>
              <w:t>دورة تدريبية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 في </w:t>
            </w:r>
            <w:hyperlink r:id="rId15" w:history="1">
              <w:r w:rsidR="00924903" w:rsidRPr="000F555B">
                <w:rPr>
                  <w:rFonts w:ascii="Tahoma" w:hAnsi="Tahoma" w:cs="Tahoma"/>
                  <w:b/>
                  <w:bCs/>
                  <w:rtl/>
                </w:rPr>
                <w:t>قياس نواتج التعلم</w:t>
              </w:r>
            </w:hyperlink>
          </w:p>
          <w:p w:rsidR="00924903" w:rsidRDefault="000F555B" w:rsidP="0014468D">
            <w:pPr>
              <w:pStyle w:val="a3"/>
              <w:bidi/>
              <w:jc w:val="both"/>
            </w:pPr>
            <w:r w:rsidRPr="003F7008">
              <w:rPr>
                <w:rFonts w:ascii="Tahoma" w:hAnsi="Tahoma" w:cs="Tahoma"/>
                <w:b/>
                <w:bCs/>
                <w:rtl/>
              </w:rPr>
              <w:t>دورة تدريبية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 في </w:t>
            </w:r>
            <w:hyperlink r:id="rId16" w:history="1">
              <w:r w:rsidR="00924903" w:rsidRPr="000F555B">
                <w:rPr>
                  <w:rFonts w:ascii="Tahoma" w:hAnsi="Tahoma" w:cs="Tahoma"/>
                  <w:b/>
                  <w:bCs/>
                  <w:rtl/>
                </w:rPr>
                <w:t>جودة</w:t>
              </w:r>
              <w:r w:rsidR="00924903" w:rsidRPr="000F555B">
                <w:rPr>
                  <w:rFonts w:ascii="Tahoma" w:hAnsi="Tahoma" w:cs="Tahoma"/>
                  <w:b/>
                  <w:bCs/>
                </w:rPr>
                <w:t xml:space="preserve"> </w:t>
              </w:r>
              <w:r w:rsidR="00924903" w:rsidRPr="000F555B">
                <w:rPr>
                  <w:rFonts w:ascii="Tahoma" w:hAnsi="Tahoma" w:cs="Tahoma"/>
                  <w:b/>
                  <w:bCs/>
                  <w:rtl/>
                </w:rPr>
                <w:t>الأبحاث</w:t>
              </w:r>
              <w:r w:rsidR="00924903" w:rsidRPr="000F555B">
                <w:rPr>
                  <w:rFonts w:ascii="Tahoma" w:hAnsi="Tahoma" w:cs="Tahoma"/>
                  <w:b/>
                  <w:bCs/>
                </w:rPr>
                <w:t xml:space="preserve"> </w:t>
              </w:r>
              <w:r w:rsidR="00924903" w:rsidRPr="000F555B">
                <w:rPr>
                  <w:rFonts w:ascii="Tahoma" w:hAnsi="Tahoma" w:cs="Tahoma"/>
                  <w:b/>
                  <w:bCs/>
                  <w:rtl/>
                </w:rPr>
                <w:t>وآليات</w:t>
              </w:r>
              <w:r w:rsidR="00924903" w:rsidRPr="000F555B">
                <w:rPr>
                  <w:rFonts w:ascii="Tahoma" w:hAnsi="Tahoma" w:cs="Tahoma"/>
                  <w:b/>
                  <w:bCs/>
                </w:rPr>
                <w:t xml:space="preserve"> </w:t>
              </w:r>
              <w:r w:rsidR="00924903" w:rsidRPr="000F555B">
                <w:rPr>
                  <w:rFonts w:ascii="Tahoma" w:hAnsi="Tahoma" w:cs="Tahoma"/>
                  <w:b/>
                  <w:bCs/>
                  <w:rtl/>
                </w:rPr>
                <w:t>النشر</w:t>
              </w:r>
              <w:r w:rsidR="00924903" w:rsidRPr="000F555B">
                <w:rPr>
                  <w:rFonts w:ascii="Tahoma" w:hAnsi="Tahoma" w:cs="Tahoma"/>
                  <w:b/>
                  <w:bCs/>
                </w:rPr>
                <w:t xml:space="preserve"> </w:t>
              </w:r>
              <w:r w:rsidR="00924903" w:rsidRPr="000F555B">
                <w:rPr>
                  <w:rFonts w:ascii="Tahoma" w:hAnsi="Tahoma" w:cs="Tahoma"/>
                  <w:b/>
                  <w:bCs/>
                  <w:rtl/>
                </w:rPr>
                <w:t>الدولي</w:t>
              </w:r>
              <w:r w:rsidR="00924903" w:rsidRPr="000F555B">
                <w:rPr>
                  <w:rFonts w:ascii="Tahoma" w:hAnsi="Tahoma" w:cs="Tahoma"/>
                  <w:b/>
                  <w:bCs/>
                </w:rPr>
                <w:t xml:space="preserve"> </w:t>
              </w:r>
              <w:proofErr w:type="spellStart"/>
              <w:r w:rsidR="00924903" w:rsidRPr="000F555B">
                <w:rPr>
                  <w:rFonts w:ascii="Tahoma" w:hAnsi="Tahoma" w:cs="Tahoma"/>
                  <w:b/>
                  <w:bCs/>
                  <w:rtl/>
                </w:rPr>
                <w:t>فى</w:t>
              </w:r>
              <w:proofErr w:type="spellEnd"/>
              <w:r w:rsidR="00924903" w:rsidRPr="000F555B">
                <w:rPr>
                  <w:rFonts w:ascii="Tahoma" w:hAnsi="Tahoma" w:cs="Tahoma"/>
                  <w:b/>
                  <w:bCs/>
                </w:rPr>
                <w:t xml:space="preserve"> </w:t>
              </w:r>
              <w:r w:rsidR="00924903" w:rsidRPr="000F555B">
                <w:rPr>
                  <w:rFonts w:ascii="Tahoma" w:hAnsi="Tahoma" w:cs="Tahoma"/>
                  <w:b/>
                  <w:bCs/>
                  <w:rtl/>
                </w:rPr>
                <w:t>مجال</w:t>
              </w:r>
              <w:r w:rsidR="00924903" w:rsidRPr="000F555B">
                <w:rPr>
                  <w:rFonts w:ascii="Tahoma" w:hAnsi="Tahoma" w:cs="Tahoma"/>
                  <w:b/>
                  <w:bCs/>
                </w:rPr>
                <w:t xml:space="preserve">  ISI</w:t>
              </w:r>
            </w:hyperlink>
          </w:p>
          <w:p w:rsidR="00924903" w:rsidRDefault="00945D3B" w:rsidP="00945D3B">
            <w:pPr>
              <w:pStyle w:val="a8"/>
              <w:numPr>
                <w:ilvl w:val="0"/>
                <w:numId w:val="3"/>
              </w:numPr>
              <w:bidi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rtl/>
              </w:rPr>
              <w:lastRenderedPageBreak/>
              <w:t>دورة تدريبية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 في تصميم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خطط التحسين المستمر في ضوء متطلبات النظام الداخلي للجودة</w:t>
            </w:r>
          </w:p>
          <w:p w:rsidR="00407D8B" w:rsidRPr="00945D3B" w:rsidRDefault="00407D8B" w:rsidP="00407D8B">
            <w:pPr>
              <w:pStyle w:val="a8"/>
              <w:numPr>
                <w:ilvl w:val="0"/>
                <w:numId w:val="3"/>
              </w:numPr>
              <w:bidi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07D8B">
              <w:rPr>
                <w:rFonts w:ascii="Tahoma" w:hAnsi="Tahoma" w:cs="Tahoma" w:hint="cs"/>
                <w:b/>
                <w:bCs/>
                <w:rtl/>
              </w:rPr>
              <w:t>دورة تدريبية في قياس نواتج التعلم</w:t>
            </w:r>
          </w:p>
          <w:p w:rsidR="00924903" w:rsidRPr="003F7008" w:rsidRDefault="00924903" w:rsidP="0014468D">
            <w:pPr>
              <w:bidi/>
              <w:spacing w:after="0"/>
              <w:ind w:left="720"/>
              <w:jc w:val="lowKashida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644" w:type="dxa"/>
            <w:gridSpan w:val="2"/>
            <w:shd w:val="clear" w:color="auto" w:fill="D3DFEE"/>
          </w:tcPr>
          <w:p w:rsidR="00924903" w:rsidRPr="003F7008" w:rsidRDefault="00924903" w:rsidP="0014468D">
            <w:pPr>
              <w:bidi/>
              <w:spacing w:before="100" w:beforeAutospacing="1" w:after="0" w:line="225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lastRenderedPageBreak/>
              <w:t>المؤتمرات والندوات والدورات التدريبية</w:t>
            </w:r>
          </w:p>
        </w:tc>
      </w:tr>
      <w:tr w:rsidR="00924903" w:rsidRPr="00EF77E0" w:rsidTr="0014468D">
        <w:tc>
          <w:tcPr>
            <w:tcW w:w="7482" w:type="dxa"/>
            <w:gridSpan w:val="3"/>
          </w:tcPr>
          <w:p w:rsidR="002746E8" w:rsidRPr="005B41C2" w:rsidRDefault="005B41C2" w:rsidP="0014468D">
            <w:pPr>
              <w:bidi/>
              <w:spacing w:line="360" w:lineRule="auto"/>
              <w:ind w:left="-49" w:firstLine="878"/>
              <w:rPr>
                <w:rFonts w:ascii="Tahoma" w:hAnsi="Tahoma" w:cs="Tahoma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u w:val="single"/>
                <w:rtl/>
              </w:rPr>
              <w:lastRenderedPageBreak/>
              <w:t xml:space="preserve">1- </w:t>
            </w:r>
            <w:r w:rsidR="002746E8" w:rsidRPr="005B41C2">
              <w:rPr>
                <w:rFonts w:ascii="Tahoma" w:hAnsi="Tahoma" w:cs="Tahoma" w:hint="cs"/>
                <w:b/>
                <w:bCs/>
                <w:sz w:val="24"/>
                <w:szCs w:val="24"/>
                <w:u w:val="single"/>
                <w:rtl/>
              </w:rPr>
              <w:t xml:space="preserve">المقررات المدرسة في كلية العلوم </w:t>
            </w:r>
            <w:r w:rsidRPr="005B41C2">
              <w:rPr>
                <w:rFonts w:ascii="Tahoma" w:hAnsi="Tahoma" w:cs="Tahoma" w:hint="cs"/>
                <w:b/>
                <w:bCs/>
                <w:sz w:val="24"/>
                <w:szCs w:val="24"/>
                <w:u w:val="single"/>
                <w:rtl/>
              </w:rPr>
              <w:t>الإدارية</w:t>
            </w:r>
            <w:r w:rsidR="002746E8" w:rsidRPr="005B41C2">
              <w:rPr>
                <w:rFonts w:ascii="Tahoma" w:hAnsi="Tahoma" w:cs="Tahoma" w:hint="cs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  <w:p w:rsidR="00695DB4" w:rsidRPr="00933639" w:rsidRDefault="00695DB4" w:rsidP="00695DB4">
            <w:pPr>
              <w:bidi/>
              <w:spacing w:line="360" w:lineRule="auto"/>
              <w:ind w:left="-49" w:firstLine="878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- مبادئ </w:t>
            </w:r>
            <w:r w:rsidRPr="00933639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الاقتصاد الكلي</w:t>
            </w:r>
          </w:p>
          <w:p w:rsidR="00695DB4" w:rsidRDefault="00695DB4" w:rsidP="00695DB4">
            <w:pPr>
              <w:bidi/>
              <w:spacing w:line="360" w:lineRule="auto"/>
              <w:ind w:left="-49" w:firstLine="878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- مبادئ </w:t>
            </w:r>
            <w:r w:rsidRPr="00933639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الاقتصاد الجزئي</w:t>
            </w:r>
          </w:p>
          <w:p w:rsidR="005B41C2" w:rsidRPr="00933639" w:rsidRDefault="005B41C2" w:rsidP="005B41C2">
            <w:pPr>
              <w:bidi/>
              <w:spacing w:line="360" w:lineRule="auto"/>
              <w:ind w:left="-49" w:firstLine="878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-</w:t>
            </w:r>
            <w:r w:rsidRPr="00933639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مدخل ل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علم ا</w:t>
            </w:r>
            <w:r w:rsidRPr="00933639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لاقتصاد</w:t>
            </w:r>
          </w:p>
          <w:p w:rsidR="005B41C2" w:rsidRPr="003F7008" w:rsidRDefault="005B41C2" w:rsidP="005B41C2">
            <w:pPr>
              <w:numPr>
                <w:ilvl w:val="0"/>
                <w:numId w:val="2"/>
              </w:numPr>
              <w:bidi/>
              <w:spacing w:after="0" w:line="360" w:lineRule="auto"/>
              <w:jc w:val="lowKashida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إدارة الأعمال المكتبية والسكرتارية.</w:t>
            </w:r>
          </w:p>
          <w:p w:rsidR="005B41C2" w:rsidRDefault="005B41C2" w:rsidP="005B41C2">
            <w:pPr>
              <w:numPr>
                <w:ilvl w:val="0"/>
                <w:numId w:val="2"/>
              </w:numPr>
              <w:bidi/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الإدارة المالية ( باللغة الانكليزية)</w:t>
            </w:r>
          </w:p>
          <w:p w:rsidR="005B41C2" w:rsidRDefault="005B41C2" w:rsidP="005B41C2">
            <w:pPr>
              <w:numPr>
                <w:ilvl w:val="0"/>
                <w:numId w:val="2"/>
              </w:numPr>
              <w:bidi/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الإدارة المالية العامة</w:t>
            </w:r>
          </w:p>
          <w:p w:rsidR="005B41C2" w:rsidRDefault="005B41C2" w:rsidP="005B41C2">
            <w:pPr>
              <w:numPr>
                <w:ilvl w:val="0"/>
                <w:numId w:val="2"/>
              </w:numPr>
              <w:bidi/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بحوث العمليات</w:t>
            </w:r>
          </w:p>
          <w:p w:rsidR="005B41C2" w:rsidRPr="005B41C2" w:rsidRDefault="005B41C2" w:rsidP="005B41C2">
            <w:pPr>
              <w:bidi/>
              <w:spacing w:line="360" w:lineRule="auto"/>
              <w:ind w:left="-49" w:firstLine="878"/>
              <w:rPr>
                <w:rFonts w:ascii="Tahoma" w:hAnsi="Tahoma" w:cs="Tahoma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u w:val="single"/>
                <w:rtl/>
              </w:rPr>
              <w:t xml:space="preserve">2- </w:t>
            </w:r>
            <w:r w:rsidRPr="005B41C2">
              <w:rPr>
                <w:rFonts w:ascii="Tahoma" w:hAnsi="Tahoma" w:cs="Tahoma" w:hint="cs"/>
                <w:b/>
                <w:bCs/>
                <w:sz w:val="24"/>
                <w:szCs w:val="24"/>
                <w:u w:val="single"/>
                <w:rtl/>
              </w:rPr>
              <w:t xml:space="preserve">المقررات المدرسة في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u w:val="single"/>
                <w:rtl/>
              </w:rPr>
              <w:t>ال</w:t>
            </w:r>
            <w:r w:rsidRPr="005B41C2">
              <w:rPr>
                <w:rFonts w:ascii="Tahoma" w:hAnsi="Tahoma" w:cs="Tahoma" w:hint="cs"/>
                <w:b/>
                <w:bCs/>
                <w:sz w:val="24"/>
                <w:szCs w:val="24"/>
                <w:u w:val="single"/>
                <w:rtl/>
              </w:rPr>
              <w:t>كلي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u w:val="single"/>
                <w:rtl/>
              </w:rPr>
              <w:t>ات</w:t>
            </w:r>
            <w:r w:rsidRPr="005B41C2">
              <w:rPr>
                <w:rFonts w:ascii="Tahoma" w:hAnsi="Tahoma" w:cs="Tahoma" w:hint="cs"/>
                <w:b/>
                <w:bCs/>
                <w:sz w:val="24"/>
                <w:szCs w:val="24"/>
                <w:u w:val="single"/>
                <w:rtl/>
              </w:rPr>
              <w:t xml:space="preserve"> ال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u w:val="single"/>
                <w:rtl/>
              </w:rPr>
              <w:t>أخرى</w:t>
            </w:r>
            <w:r w:rsidRPr="005B41C2">
              <w:rPr>
                <w:rFonts w:ascii="Tahoma" w:hAnsi="Tahoma" w:cs="Tahoma" w:hint="cs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  <w:p w:rsidR="002746E8" w:rsidRPr="005B41C2" w:rsidRDefault="005B41C2" w:rsidP="005B41C2">
            <w:pPr>
              <w:bidi/>
              <w:spacing w:line="360" w:lineRule="auto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bidi="ar-JO"/>
              </w:rPr>
              <w:t>(</w:t>
            </w:r>
            <w:r w:rsidRPr="005B41C2">
              <w:rPr>
                <w:rFonts w:ascii="Tahoma" w:hAnsi="Tahoma" w:cs="Tahoma" w:hint="cs"/>
                <w:sz w:val="24"/>
                <w:szCs w:val="24"/>
                <w:rtl/>
                <w:lang w:bidi="ar-JO"/>
              </w:rPr>
              <w:t>كلية الحقوق و الاقتصاد و التصرف بصو جامعة باريس 11</w:t>
            </w:r>
            <w:r>
              <w:rPr>
                <w:rFonts w:ascii="Tahoma" w:hAnsi="Tahoma" w:cs="Tahoma" w:hint="cs"/>
                <w:sz w:val="24"/>
                <w:szCs w:val="24"/>
                <w:rtl/>
                <w:lang w:bidi="ar-JO"/>
              </w:rPr>
              <w:t xml:space="preserve">, </w:t>
            </w:r>
            <w:r w:rsidRPr="005B41C2">
              <w:rPr>
                <w:rFonts w:ascii="Tahoma" w:hAnsi="Tahoma" w:cs="Tahoma" w:hint="cs"/>
                <w:sz w:val="24"/>
                <w:szCs w:val="24"/>
                <w:rtl/>
                <w:lang w:bidi="ar-JO"/>
              </w:rPr>
              <w:t>كلية الحقوق والعلوم الاقتصادية والسياسية بسوسة</w:t>
            </w:r>
            <w:r>
              <w:rPr>
                <w:rFonts w:ascii="Tahoma" w:hAnsi="Tahoma" w:cs="Tahoma" w:hint="cs"/>
                <w:sz w:val="24"/>
                <w:szCs w:val="24"/>
                <w:rtl/>
                <w:lang w:bidi="ar-JO"/>
              </w:rPr>
              <w:t xml:space="preserve">, </w:t>
            </w:r>
            <w:r w:rsidRPr="005B41C2">
              <w:rPr>
                <w:rFonts w:ascii="Tahoma" w:hAnsi="Tahoma" w:cs="Tahoma" w:hint="cs"/>
                <w:sz w:val="24"/>
                <w:szCs w:val="24"/>
                <w:rtl/>
                <w:lang w:bidi="ar-JO"/>
              </w:rPr>
              <w:t>المعهد العالي للدراسات التجارية بصفاقس</w:t>
            </w:r>
            <w:r>
              <w:rPr>
                <w:rFonts w:ascii="Tahoma" w:hAnsi="Tahoma" w:cs="Tahoma" w:hint="cs"/>
                <w:sz w:val="24"/>
                <w:szCs w:val="24"/>
                <w:rtl/>
                <w:lang w:bidi="ar-JO"/>
              </w:rPr>
              <w:t xml:space="preserve">, </w:t>
            </w:r>
            <w:r w:rsidRPr="005B41C2">
              <w:rPr>
                <w:rFonts w:ascii="Tahoma" w:hAnsi="Tahoma" w:cs="Tahoma" w:hint="cs"/>
                <w:sz w:val="24"/>
                <w:szCs w:val="24"/>
                <w:rtl/>
                <w:lang w:bidi="ar-JO"/>
              </w:rPr>
              <w:t>المدرسة العليا للعلوم الاقتصادية و التجارية بتونس</w:t>
            </w:r>
            <w:r w:rsidR="004A41B3">
              <w:rPr>
                <w:rFonts w:ascii="Tahoma" w:hAnsi="Tahoma" w:cs="Tahoma" w:hint="cs"/>
                <w:sz w:val="24"/>
                <w:szCs w:val="24"/>
                <w:rtl/>
                <w:lang w:bidi="ar-JO"/>
              </w:rPr>
              <w:t>)</w:t>
            </w:r>
          </w:p>
          <w:p w:rsidR="00924903" w:rsidRPr="00933639" w:rsidRDefault="00924903" w:rsidP="002746E8">
            <w:pPr>
              <w:bidi/>
              <w:spacing w:line="360" w:lineRule="auto"/>
              <w:ind w:left="-49" w:firstLine="878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-</w:t>
            </w:r>
            <w:r w:rsidRPr="00933639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التصرف في الإنتاج</w:t>
            </w:r>
          </w:p>
          <w:p w:rsidR="00924903" w:rsidRPr="00933639" w:rsidRDefault="00924903" w:rsidP="0014468D">
            <w:pPr>
              <w:bidi/>
              <w:spacing w:line="360" w:lineRule="auto"/>
              <w:ind w:left="-49" w:firstLine="878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-</w:t>
            </w:r>
            <w:r w:rsidRPr="00933639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المحاسبة</w:t>
            </w:r>
          </w:p>
          <w:p w:rsidR="00924903" w:rsidRPr="00933639" w:rsidRDefault="00924903" w:rsidP="0014468D">
            <w:pPr>
              <w:bidi/>
              <w:spacing w:line="360" w:lineRule="auto"/>
              <w:ind w:left="-49" w:firstLine="878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-</w:t>
            </w:r>
            <w:r w:rsidRPr="00933639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اقتصاد المؤسسة</w:t>
            </w:r>
          </w:p>
          <w:p w:rsidR="00924903" w:rsidRPr="00933639" w:rsidRDefault="00924903" w:rsidP="0014468D">
            <w:pPr>
              <w:bidi/>
              <w:spacing w:line="360" w:lineRule="auto"/>
              <w:ind w:left="-49" w:firstLine="878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-</w:t>
            </w:r>
            <w:r w:rsidRPr="00933639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دراسة المشاريع</w:t>
            </w:r>
          </w:p>
          <w:p w:rsidR="00924903" w:rsidRPr="00933639" w:rsidRDefault="00924903" w:rsidP="0014468D">
            <w:pPr>
              <w:bidi/>
              <w:spacing w:line="360" w:lineRule="auto"/>
              <w:ind w:left="-49" w:firstLine="878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-</w:t>
            </w:r>
            <w:r w:rsidRPr="00933639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الاقتصاد الكلي</w:t>
            </w:r>
          </w:p>
          <w:p w:rsidR="00924903" w:rsidRPr="00933639" w:rsidRDefault="00924903" w:rsidP="0014468D">
            <w:pPr>
              <w:bidi/>
              <w:spacing w:line="360" w:lineRule="auto"/>
              <w:ind w:left="-49" w:firstLine="878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-</w:t>
            </w:r>
            <w:r w:rsidRPr="00933639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الاقتصاد الجزئي</w:t>
            </w:r>
          </w:p>
          <w:p w:rsidR="00924903" w:rsidRPr="00933639" w:rsidRDefault="00924903" w:rsidP="0014468D">
            <w:pPr>
              <w:bidi/>
              <w:spacing w:line="360" w:lineRule="auto"/>
              <w:ind w:left="-49" w:firstLine="878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-</w:t>
            </w:r>
            <w:r w:rsidRPr="00933639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الاقتصاد النقدي</w:t>
            </w:r>
          </w:p>
          <w:p w:rsidR="00924903" w:rsidRPr="00933639" w:rsidRDefault="00924903" w:rsidP="0014468D">
            <w:pPr>
              <w:bidi/>
              <w:spacing w:line="360" w:lineRule="auto"/>
              <w:ind w:left="-49" w:firstLine="878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lastRenderedPageBreak/>
              <w:t>-</w:t>
            </w:r>
            <w:r w:rsidRPr="00933639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مدخل للاقتصاد</w:t>
            </w:r>
          </w:p>
          <w:p w:rsidR="00924903" w:rsidRPr="00933639" w:rsidRDefault="00924903" w:rsidP="0014468D">
            <w:pPr>
              <w:bidi/>
              <w:spacing w:line="360" w:lineRule="auto"/>
              <w:ind w:left="-49" w:firstLine="878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-</w:t>
            </w:r>
            <w:r w:rsidRPr="00933639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الاقتصاد المالي</w:t>
            </w:r>
          </w:p>
          <w:p w:rsidR="00924903" w:rsidRPr="00933639" w:rsidRDefault="00924903" w:rsidP="0014468D">
            <w:pPr>
              <w:bidi/>
              <w:spacing w:line="360" w:lineRule="auto"/>
              <w:ind w:left="-49" w:firstLine="878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-</w:t>
            </w:r>
            <w:r w:rsidRPr="00933639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الاقتصاد العالمي</w:t>
            </w:r>
          </w:p>
          <w:p w:rsidR="00924903" w:rsidRPr="008D4650" w:rsidRDefault="00924903" w:rsidP="0014468D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933639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-</w:t>
            </w:r>
            <w:r w:rsidRPr="00933639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الشركات متعددة الجنسيات</w:t>
            </w:r>
          </w:p>
          <w:p w:rsidR="00924903" w:rsidRPr="003F7008" w:rsidRDefault="00924903" w:rsidP="00924903">
            <w:pPr>
              <w:numPr>
                <w:ilvl w:val="0"/>
                <w:numId w:val="2"/>
              </w:numPr>
              <w:bidi/>
              <w:spacing w:after="0" w:line="360" w:lineRule="auto"/>
              <w:jc w:val="lowKashida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33639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العولمة و الاقتصاد</w:t>
            </w:r>
          </w:p>
          <w:p w:rsidR="00924903" w:rsidRPr="00933639" w:rsidRDefault="00924903" w:rsidP="005B41C2">
            <w:pPr>
              <w:numPr>
                <w:ilvl w:val="0"/>
                <w:numId w:val="2"/>
              </w:numPr>
              <w:bidi/>
              <w:spacing w:after="0" w:line="360" w:lineRule="auto"/>
              <w:jc w:val="lowKashida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التنمية الاقتصادية</w:t>
            </w:r>
          </w:p>
        </w:tc>
        <w:tc>
          <w:tcPr>
            <w:tcW w:w="3644" w:type="dxa"/>
            <w:gridSpan w:val="2"/>
          </w:tcPr>
          <w:p w:rsidR="00924903" w:rsidRPr="003F7008" w:rsidRDefault="00924903" w:rsidP="0014468D">
            <w:pPr>
              <w:bidi/>
              <w:spacing w:before="100" w:beforeAutospacing="1" w:after="0" w:line="225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lastRenderedPageBreak/>
              <w:t>التدريــس (المقررات)</w:t>
            </w:r>
          </w:p>
        </w:tc>
      </w:tr>
      <w:tr w:rsidR="00924903" w:rsidRPr="00EF77E0" w:rsidTr="0014468D">
        <w:tc>
          <w:tcPr>
            <w:tcW w:w="7482" w:type="dxa"/>
            <w:gridSpan w:val="3"/>
            <w:shd w:val="clear" w:color="auto" w:fill="D3DFEE"/>
          </w:tcPr>
          <w:p w:rsidR="004A41B3" w:rsidRPr="00266CA2" w:rsidRDefault="004A41B3" w:rsidP="004A41B3">
            <w:pPr>
              <w:rPr>
                <w:bCs/>
                <w:sz w:val="24"/>
                <w:szCs w:val="24"/>
              </w:rPr>
            </w:pPr>
            <w:r w:rsidRPr="00266CA2">
              <w:rPr>
                <w:i/>
                <w:iCs/>
                <w:sz w:val="24"/>
                <w:szCs w:val="24"/>
              </w:rPr>
              <w:t xml:space="preserve">Liberalization, upgrade of the banking sector and financing of a manufacturing sector: the case of the relationship between banks -Textile sector in Tunisia </w:t>
            </w:r>
            <w:r w:rsidRPr="00266CA2">
              <w:rPr>
                <w:sz w:val="24"/>
                <w:szCs w:val="24"/>
              </w:rPr>
              <w:t>".</w:t>
            </w:r>
            <w:r w:rsidRPr="00266CA2">
              <w:rPr>
                <w:rFonts w:ascii="Garamond" w:hAnsi="Garamond"/>
                <w:sz w:val="24"/>
                <w:szCs w:val="24"/>
              </w:rPr>
              <w:t xml:space="preserve"> CEMAFI, 2006. In co-author with</w:t>
            </w:r>
            <w:r w:rsidRPr="00266CA2">
              <w:rPr>
                <w:b/>
                <w:bCs/>
                <w:sz w:val="24"/>
                <w:szCs w:val="24"/>
              </w:rPr>
              <w:t xml:space="preserve"> </w:t>
            </w:r>
            <w:r w:rsidRPr="00266CA2">
              <w:rPr>
                <w:rFonts w:ascii="Garamond" w:hAnsi="Garamond"/>
                <w:sz w:val="24"/>
                <w:szCs w:val="24"/>
              </w:rPr>
              <w:t xml:space="preserve">C. </w:t>
            </w:r>
            <w:proofErr w:type="spellStart"/>
            <w:r w:rsidRPr="00266CA2">
              <w:rPr>
                <w:rFonts w:ascii="Garamond" w:hAnsi="Garamond"/>
                <w:sz w:val="24"/>
                <w:szCs w:val="24"/>
              </w:rPr>
              <w:t>Berthomieu</w:t>
            </w:r>
            <w:proofErr w:type="spellEnd"/>
            <w:r w:rsidRPr="00266CA2">
              <w:rPr>
                <w:rFonts w:ascii="Garamond" w:hAnsi="Garamond"/>
                <w:sz w:val="24"/>
                <w:szCs w:val="24"/>
              </w:rPr>
              <w:t>,  H. El-</w:t>
            </w:r>
            <w:proofErr w:type="spellStart"/>
            <w:r w:rsidRPr="00266CA2">
              <w:rPr>
                <w:rFonts w:ascii="Garamond" w:hAnsi="Garamond"/>
                <w:sz w:val="24"/>
                <w:szCs w:val="24"/>
              </w:rPr>
              <w:t>Ouardani</w:t>
            </w:r>
            <w:proofErr w:type="spellEnd"/>
            <w:r w:rsidRPr="00266CA2">
              <w:rPr>
                <w:rFonts w:ascii="Garamond" w:hAnsi="Garamond"/>
                <w:sz w:val="24"/>
                <w:szCs w:val="24"/>
              </w:rPr>
              <w:t>. Working paper N° 2006/10</w:t>
            </w:r>
            <w:r w:rsidRPr="00266CA2">
              <w:rPr>
                <w:b/>
                <w:bCs/>
                <w:smallCaps/>
                <w:sz w:val="24"/>
                <w:szCs w:val="24"/>
              </w:rPr>
              <w:t xml:space="preserve"> (CEMAFI). </w:t>
            </w:r>
            <w:r w:rsidRPr="00266CA2">
              <w:rPr>
                <w:rFonts w:cs="Garamond"/>
                <w:sz w:val="24"/>
                <w:szCs w:val="24"/>
              </w:rPr>
              <w:t>Available at:</w:t>
            </w:r>
            <w:r w:rsidRPr="00266CA2">
              <w:rPr>
                <w:bCs/>
                <w:sz w:val="24"/>
                <w:szCs w:val="24"/>
              </w:rPr>
              <w:t xml:space="preserve"> </w:t>
            </w:r>
            <w:hyperlink r:id="rId17" w:history="1">
              <w:r w:rsidRPr="00266CA2">
                <w:rPr>
                  <w:rStyle w:val="Hyperlink"/>
                  <w:color w:val="auto"/>
                  <w:sz w:val="24"/>
                  <w:szCs w:val="24"/>
                </w:rPr>
                <w:t>http://www.unice.fr/CEMAFI</w:t>
              </w:r>
            </w:hyperlink>
            <w:r w:rsidRPr="00266CA2">
              <w:rPr>
                <w:bCs/>
                <w:sz w:val="24"/>
                <w:szCs w:val="24"/>
              </w:rPr>
              <w:t>.</w:t>
            </w:r>
          </w:p>
          <w:p w:rsidR="004A41B3" w:rsidRPr="00266CA2" w:rsidRDefault="004A41B3" w:rsidP="004A41B3">
            <w:pPr>
              <w:bidi/>
              <w:jc w:val="right"/>
              <w:rPr>
                <w:sz w:val="24"/>
                <w:szCs w:val="24"/>
              </w:rPr>
            </w:pPr>
            <w:r w:rsidRPr="00266CA2">
              <w:rPr>
                <w:sz w:val="24"/>
                <w:szCs w:val="24"/>
              </w:rPr>
              <w:t xml:space="preserve">"Reflections on the Management of the Financial Crisis in Emerging Countries: Case of Tunisia". Submitted to the Review: « Revue </w:t>
            </w:r>
            <w:proofErr w:type="spellStart"/>
            <w:r w:rsidRPr="00266CA2">
              <w:rPr>
                <w:sz w:val="24"/>
                <w:szCs w:val="24"/>
              </w:rPr>
              <w:t>Tunisienne</w:t>
            </w:r>
            <w:proofErr w:type="spellEnd"/>
            <w:r w:rsidRPr="00266CA2">
              <w:rPr>
                <w:sz w:val="24"/>
                <w:szCs w:val="24"/>
              </w:rPr>
              <w:t xml:space="preserve"> </w:t>
            </w:r>
            <w:proofErr w:type="spellStart"/>
            <w:r w:rsidRPr="00266CA2">
              <w:rPr>
                <w:sz w:val="24"/>
                <w:szCs w:val="24"/>
              </w:rPr>
              <w:t>d’Economie</w:t>
            </w:r>
            <w:proofErr w:type="spellEnd"/>
            <w:r w:rsidRPr="00266CA2">
              <w:rPr>
                <w:sz w:val="24"/>
                <w:szCs w:val="24"/>
              </w:rPr>
              <w:t> ».</w:t>
            </w:r>
          </w:p>
          <w:p w:rsidR="004A41B3" w:rsidRPr="00266CA2" w:rsidRDefault="004A41B3" w:rsidP="004A41B3">
            <w:pPr>
              <w:autoSpaceDE w:val="0"/>
              <w:autoSpaceDN w:val="0"/>
              <w:bidi/>
              <w:adjustRightInd w:val="0"/>
              <w:jc w:val="right"/>
              <w:rPr>
                <w:rFonts w:ascii="Garamond" w:hAnsi="Garamond"/>
                <w:sz w:val="24"/>
                <w:szCs w:val="24"/>
              </w:rPr>
            </w:pPr>
            <w:r w:rsidRPr="00266CA2">
              <w:rPr>
                <w:rFonts w:ascii="Garamond" w:hAnsi="Garamond"/>
                <w:b/>
                <w:bCs/>
                <w:sz w:val="24"/>
                <w:szCs w:val="24"/>
              </w:rPr>
              <w:t>Mars 2011 Economic Research Forum 17th Annual Conference: Politics and Economic Development “</w:t>
            </w:r>
            <w:r w:rsidRPr="00266CA2">
              <w:rPr>
                <w:rFonts w:ascii="Garamond" w:hAnsi="Garamond"/>
                <w:sz w:val="24"/>
                <w:szCs w:val="24"/>
              </w:rPr>
              <w:t>Does financial development impact on growth? Empirical evidence with threshold effect in the MENA Region”</w:t>
            </w:r>
          </w:p>
          <w:p w:rsidR="004A41B3" w:rsidRDefault="004A41B3" w:rsidP="004A41B3">
            <w:pPr>
              <w:spacing w:after="60"/>
              <w:rPr>
                <w:rFonts w:ascii="Garamond" w:hAnsi="Garamond"/>
                <w:sz w:val="24"/>
                <w:szCs w:val="24"/>
                <w:rtl/>
              </w:rPr>
            </w:pPr>
            <w:r w:rsidRPr="00266CA2">
              <w:rPr>
                <w:rFonts w:ascii="Garamond" w:hAnsi="Garamond"/>
                <w:b/>
                <w:bCs/>
                <w:sz w:val="24"/>
                <w:szCs w:val="24"/>
              </w:rPr>
              <w:t>January 2010: Participation in 1</w:t>
            </w:r>
            <w:r w:rsidRPr="00266CA2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er</w:t>
            </w:r>
            <w:r w:rsidRPr="00266CA2">
              <w:rPr>
                <w:rFonts w:ascii="Garamond" w:hAnsi="Garamond"/>
                <w:b/>
                <w:bCs/>
                <w:sz w:val="24"/>
                <w:szCs w:val="24"/>
              </w:rPr>
              <w:t xml:space="preserve"> economists Maghreb forum " </w:t>
            </w:r>
            <w:r w:rsidRPr="00266CA2">
              <w:rPr>
                <w:rFonts w:ascii="Garamond" w:hAnsi="Garamond"/>
                <w:sz w:val="24"/>
                <w:szCs w:val="24"/>
              </w:rPr>
              <w:t xml:space="preserve">Maghreb and the management of the international financial crisis, savings </w:t>
            </w:r>
            <w:proofErr w:type="spellStart"/>
            <w:r w:rsidRPr="00266CA2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between"ready</w:t>
            </w:r>
            <w:proofErr w:type="spellEnd"/>
            <w:r w:rsidRPr="00266CA2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to </w:t>
            </w:r>
            <w:proofErr w:type="spellStart"/>
            <w:r w:rsidRPr="00266CA2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wear"and</w:t>
            </w:r>
            <w:proofErr w:type="spellEnd"/>
            <w:r w:rsidRPr="00266CA2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" the custom ", </w:t>
            </w:r>
            <w:r w:rsidRPr="00266CA2">
              <w:rPr>
                <w:rFonts w:ascii="Garamond" w:hAnsi="Garamond"/>
                <w:sz w:val="24"/>
                <w:szCs w:val="24"/>
              </w:rPr>
              <w:t xml:space="preserve">through a research paper </w:t>
            </w:r>
            <w:proofErr w:type="spellStart"/>
            <w:r w:rsidRPr="00266CA2">
              <w:rPr>
                <w:rFonts w:ascii="Garamond" w:hAnsi="Garamond"/>
                <w:sz w:val="24"/>
                <w:szCs w:val="24"/>
              </w:rPr>
              <w:t>entitled:"reflections</w:t>
            </w:r>
            <w:proofErr w:type="spellEnd"/>
            <w:r w:rsidRPr="00266CA2">
              <w:rPr>
                <w:rFonts w:ascii="Garamond" w:hAnsi="Garamond"/>
                <w:sz w:val="24"/>
                <w:szCs w:val="24"/>
              </w:rPr>
              <w:t xml:space="preserve"> on the management of the financi</w:t>
            </w:r>
            <w:r>
              <w:rPr>
                <w:rFonts w:ascii="Garamond" w:hAnsi="Garamond"/>
                <w:sz w:val="24"/>
                <w:szCs w:val="24"/>
              </w:rPr>
              <w:t xml:space="preserve">al crisis in emerging countries: Case of </w:t>
            </w:r>
            <w:r w:rsidRPr="00266CA2">
              <w:rPr>
                <w:rFonts w:ascii="Garamond" w:hAnsi="Garamond"/>
                <w:sz w:val="24"/>
                <w:szCs w:val="24"/>
              </w:rPr>
              <w:t xml:space="preserve"> Tunisia".</w:t>
            </w:r>
          </w:p>
          <w:p w:rsidR="005F4D34" w:rsidRPr="005F4D34" w:rsidRDefault="005F4D34" w:rsidP="005F4D34">
            <w:pPr>
              <w:spacing w:after="60"/>
              <w:rPr>
                <w:rFonts w:ascii="Garamond" w:hAnsi="Garamond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F4D34">
              <w:rPr>
                <w:rFonts w:ascii="Garamond" w:hAnsi="Garamond" w:hint="cs"/>
                <w:sz w:val="24"/>
                <w:szCs w:val="24"/>
                <w:rtl/>
              </w:rPr>
              <w:t>2014</w:t>
            </w:r>
            <w:r w:rsidRPr="005F4D34">
              <w:rPr>
                <w:rFonts w:ascii="Garamond" w:hAnsi="Garamond"/>
                <w:sz w:val="24"/>
                <w:szCs w:val="24"/>
              </w:rPr>
              <w:t xml:space="preserve">Relationship between Students’ Study Habits and Academic Achievement A Case Study of </w:t>
            </w:r>
            <w:proofErr w:type="spellStart"/>
            <w:r w:rsidRPr="005F4D34">
              <w:rPr>
                <w:rFonts w:ascii="Garamond" w:hAnsi="Garamond"/>
                <w:sz w:val="24"/>
                <w:szCs w:val="24"/>
              </w:rPr>
              <w:t>Najran</w:t>
            </w:r>
            <w:proofErr w:type="spellEnd"/>
            <w:r w:rsidRPr="005F4D34">
              <w:rPr>
                <w:rFonts w:ascii="Garamond" w:hAnsi="Garamond"/>
                <w:sz w:val="24"/>
                <w:szCs w:val="24"/>
              </w:rPr>
              <w:t xml:space="preserve"> University.</w:t>
            </w:r>
          </w:p>
          <w:p w:rsidR="005F4D34" w:rsidRPr="005F4D34" w:rsidRDefault="005F4D34" w:rsidP="005F4D34">
            <w:pPr>
              <w:spacing w:after="60"/>
              <w:rPr>
                <w:rFonts w:ascii="Garamond" w:hAnsi="Garamond"/>
                <w:sz w:val="24"/>
                <w:szCs w:val="24"/>
                <w:rtl/>
                <w:lang w:bidi="ar-TN"/>
              </w:rPr>
            </w:pPr>
            <w:r w:rsidRPr="005F4D34">
              <w:rPr>
                <w:rFonts w:ascii="Garamond" w:hAnsi="Garamond" w:hint="cs"/>
                <w:sz w:val="24"/>
                <w:szCs w:val="24"/>
                <w:rtl/>
              </w:rPr>
              <w:t xml:space="preserve"> -2015</w:t>
            </w:r>
            <w:hyperlink r:id="rId18" w:history="1">
              <w:r w:rsidRPr="005F4D34">
                <w:rPr>
                  <w:rFonts w:ascii="Garamond" w:hAnsi="Garamond"/>
                  <w:sz w:val="24"/>
                  <w:szCs w:val="24"/>
                </w:rPr>
                <w:t>The relationship between the Financial Development and the Economic Growth. The case of Gulf Countries.</w:t>
              </w:r>
            </w:hyperlink>
            <w:r w:rsidRPr="005F4D34">
              <w:t xml:space="preserve">  </w:t>
            </w:r>
          </w:p>
          <w:p w:rsidR="004A41B3" w:rsidRPr="005F4D34" w:rsidRDefault="005F4D34" w:rsidP="005F4D34">
            <w:pPr>
              <w:bidi/>
              <w:spacing w:after="0" w:line="240" w:lineRule="auto"/>
              <w:jc w:val="lowKashida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5F4D34">
              <w:rPr>
                <w:rFonts w:ascii="Tahoma" w:hAnsi="Tahoma" w:cs="Tahoma" w:hint="cs"/>
                <w:b/>
                <w:bCs/>
                <w:sz w:val="24"/>
                <w:szCs w:val="24"/>
                <w:u w:val="single"/>
                <w:rtl/>
              </w:rPr>
              <w:t>مشاريع بحثية</w:t>
            </w:r>
          </w:p>
          <w:p w:rsidR="00924903" w:rsidRPr="003F7008" w:rsidRDefault="00501C66" w:rsidP="004A41B3">
            <w:pPr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D00A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الاتحاد الاقتصادي والنقدي لدول مجلس التعاون الخليجي: الواقع والتحديات  </w:t>
            </w:r>
          </w:p>
          <w:p w:rsidR="00924903" w:rsidRDefault="007813CA" w:rsidP="007813CA">
            <w:pPr>
              <w:pStyle w:val="a8"/>
              <w:numPr>
                <w:ilvl w:val="0"/>
                <w:numId w:val="2"/>
              </w:numPr>
              <w:spacing w:after="0"/>
              <w:jc w:val="lowKashida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Style w:val="labelvalue1"/>
              </w:rPr>
              <w:t xml:space="preserve">Bank Development and the Economic Growth The case of </w:t>
            </w:r>
            <w:r w:rsidR="00715459">
              <w:rPr>
                <w:rStyle w:val="labelvalue1"/>
              </w:rPr>
              <w:t>Kingdom</w:t>
            </w:r>
            <w:r>
              <w:rPr>
                <w:rStyle w:val="labelvalue1"/>
              </w:rPr>
              <w:t xml:space="preserve"> of Saudi Arabia</w:t>
            </w:r>
          </w:p>
          <w:p w:rsidR="007813CA" w:rsidRPr="007813CA" w:rsidRDefault="007813CA" w:rsidP="007813CA">
            <w:pPr>
              <w:pStyle w:val="a8"/>
              <w:numPr>
                <w:ilvl w:val="0"/>
                <w:numId w:val="2"/>
              </w:numPr>
              <w:spacing w:after="0"/>
              <w:jc w:val="lowKashida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Style w:val="labelvalue1"/>
              </w:rPr>
              <w:t xml:space="preserve">Is the stock Market of Kingdom of Saudi Arabia </w:t>
            </w:r>
            <w:r>
              <w:rPr>
                <w:rStyle w:val="labelvalue1"/>
              </w:rPr>
              <w:lastRenderedPageBreak/>
              <w:t>Efficient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?</w:t>
            </w:r>
          </w:p>
        </w:tc>
        <w:tc>
          <w:tcPr>
            <w:tcW w:w="3644" w:type="dxa"/>
            <w:gridSpan w:val="2"/>
            <w:shd w:val="clear" w:color="auto" w:fill="D3DFEE"/>
          </w:tcPr>
          <w:p w:rsidR="00924903" w:rsidRPr="003F7008" w:rsidRDefault="00924903" w:rsidP="0014468D">
            <w:pPr>
              <w:bidi/>
              <w:spacing w:before="100" w:beforeAutospacing="1" w:after="0" w:line="225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70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lastRenderedPageBreak/>
              <w:t>البحوث والمؤلفـــات</w:t>
            </w:r>
          </w:p>
        </w:tc>
      </w:tr>
      <w:tr w:rsidR="006670C3" w:rsidRPr="00EF77E0" w:rsidTr="0014468D">
        <w:tc>
          <w:tcPr>
            <w:tcW w:w="7482" w:type="dxa"/>
            <w:gridSpan w:val="3"/>
            <w:shd w:val="clear" w:color="auto" w:fill="D3DFEE"/>
          </w:tcPr>
          <w:p w:rsidR="006670C3" w:rsidRPr="00266CA2" w:rsidRDefault="00292E1F" w:rsidP="004A41B3">
            <w:pPr>
              <w:rPr>
                <w:i/>
                <w:iCs/>
                <w:sz w:val="24"/>
                <w:szCs w:val="24"/>
              </w:rPr>
            </w:pPr>
            <w:hyperlink r:id="rId19" w:history="1">
              <w:r w:rsidR="006670C3" w:rsidRPr="005C7E6F">
                <w:rPr>
                  <w:rStyle w:val="Hyperlink"/>
                  <w:rFonts w:ascii="Tahoma" w:hAnsi="Tahoma" w:cs="Tahoma"/>
                  <w:b/>
                  <w:bCs/>
                </w:rPr>
                <w:t>inoublichokri@gmail.com</w:t>
              </w:r>
            </w:hyperlink>
          </w:p>
        </w:tc>
        <w:tc>
          <w:tcPr>
            <w:tcW w:w="3644" w:type="dxa"/>
            <w:gridSpan w:val="2"/>
            <w:shd w:val="clear" w:color="auto" w:fill="D3DFEE"/>
          </w:tcPr>
          <w:p w:rsidR="006670C3" w:rsidRPr="003F7008" w:rsidRDefault="006670C3" w:rsidP="006670C3">
            <w:pPr>
              <w:bidi/>
              <w:spacing w:before="100" w:beforeAutospacing="1" w:after="0" w:line="225" w:lineRule="atLeas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206395">
              <w:rPr>
                <w:rFonts w:ascii="Tahoma" w:hAnsi="Tahoma" w:cs="Tahoma"/>
                <w:b/>
                <w:bCs/>
                <w:rtl/>
              </w:rPr>
              <w:t>البريد الإلكتروني :</w:t>
            </w:r>
          </w:p>
        </w:tc>
      </w:tr>
    </w:tbl>
    <w:p w:rsidR="006670C3" w:rsidRPr="00206395" w:rsidRDefault="006670C3" w:rsidP="00924903">
      <w:pPr>
        <w:ind w:left="940"/>
        <w:jc w:val="right"/>
        <w:rPr>
          <w:rFonts w:ascii="Tahoma" w:hAnsi="Tahoma" w:cs="Tahoma"/>
          <w:b/>
          <w:bCs/>
        </w:rPr>
      </w:pPr>
    </w:p>
    <w:p w:rsidR="00892DC8" w:rsidRDefault="00892DC8"/>
    <w:sectPr w:rsidR="00892DC8" w:rsidSect="006670C3">
      <w:footerReference w:type="default" r:id="rId20"/>
      <w:pgSz w:w="12240" w:h="15840"/>
      <w:pgMar w:top="1440" w:right="1800" w:bottom="1440" w:left="180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1F" w:rsidRDefault="00292E1F" w:rsidP="006670C3">
      <w:pPr>
        <w:spacing w:after="0" w:line="240" w:lineRule="auto"/>
      </w:pPr>
      <w:r>
        <w:separator/>
      </w:r>
    </w:p>
  </w:endnote>
  <w:endnote w:type="continuationSeparator" w:id="0">
    <w:p w:rsidR="00292E1F" w:rsidRDefault="00292E1F" w:rsidP="0066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0C3" w:rsidRPr="006670C3" w:rsidRDefault="006670C3" w:rsidP="007813CA">
    <w:pPr>
      <w:pStyle w:val="a7"/>
      <w:jc w:val="center"/>
      <w:rPr>
        <w:lang w:bidi="ar-TN"/>
      </w:rPr>
    </w:pPr>
    <w:r>
      <w:rPr>
        <w:rFonts w:hint="cs"/>
        <w:rtl/>
        <w:lang w:bidi="ar-TN"/>
      </w:rPr>
      <w:t xml:space="preserve">السيرة الذاتية </w:t>
    </w:r>
    <w:r>
      <w:rPr>
        <w:rtl/>
        <w:lang w:bidi="ar-TN"/>
      </w:rPr>
      <w:t>–</w:t>
    </w:r>
    <w:r w:rsidR="007813CA">
      <w:rPr>
        <w:rFonts w:hint="cs"/>
        <w:rtl/>
        <w:lang w:bidi="ar-TN"/>
      </w:rPr>
      <w:t xml:space="preserve"> الدكتور شكري عمارة </w:t>
    </w:r>
    <w:proofErr w:type="spellStart"/>
    <w:r w:rsidR="007813CA">
      <w:rPr>
        <w:rFonts w:hint="cs"/>
        <w:rtl/>
        <w:lang w:bidi="ar-TN"/>
      </w:rPr>
      <w:t>الإ</w:t>
    </w:r>
    <w:r>
      <w:rPr>
        <w:rFonts w:hint="cs"/>
        <w:rtl/>
        <w:lang w:bidi="ar-TN"/>
      </w:rPr>
      <w:t>ينوبلي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1F" w:rsidRDefault="00292E1F" w:rsidP="006670C3">
      <w:pPr>
        <w:spacing w:after="0" w:line="240" w:lineRule="auto"/>
      </w:pPr>
      <w:r>
        <w:separator/>
      </w:r>
    </w:p>
  </w:footnote>
  <w:footnote w:type="continuationSeparator" w:id="0">
    <w:p w:rsidR="00292E1F" w:rsidRDefault="00292E1F" w:rsidP="00667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33196"/>
    <w:multiLevelType w:val="hybridMultilevel"/>
    <w:tmpl w:val="538A5278"/>
    <w:lvl w:ilvl="0" w:tplc="E174D678">
      <w:numFmt w:val="bullet"/>
      <w:lvlText w:val="-"/>
      <w:lvlJc w:val="left"/>
      <w:pPr>
        <w:tabs>
          <w:tab w:val="num" w:pos="1300"/>
        </w:tabs>
        <w:ind w:left="130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66D7099E"/>
    <w:multiLevelType w:val="hybridMultilevel"/>
    <w:tmpl w:val="93021954"/>
    <w:lvl w:ilvl="0" w:tplc="30580114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418D5"/>
    <w:multiLevelType w:val="hybridMultilevel"/>
    <w:tmpl w:val="A192D732"/>
    <w:lvl w:ilvl="0" w:tplc="1FD825C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A7510"/>
    <w:multiLevelType w:val="hybridMultilevel"/>
    <w:tmpl w:val="8A344CB0"/>
    <w:lvl w:ilvl="0" w:tplc="87F407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03"/>
    <w:rsid w:val="000F555B"/>
    <w:rsid w:val="001B1BCD"/>
    <w:rsid w:val="001B31B8"/>
    <w:rsid w:val="00210DFD"/>
    <w:rsid w:val="002517D2"/>
    <w:rsid w:val="00252D8B"/>
    <w:rsid w:val="002746E8"/>
    <w:rsid w:val="00292E1F"/>
    <w:rsid w:val="0031175D"/>
    <w:rsid w:val="003C0548"/>
    <w:rsid w:val="00403A41"/>
    <w:rsid w:val="00407D8B"/>
    <w:rsid w:val="00435C42"/>
    <w:rsid w:val="004A41B3"/>
    <w:rsid w:val="00501C66"/>
    <w:rsid w:val="0050774F"/>
    <w:rsid w:val="00515696"/>
    <w:rsid w:val="005408CD"/>
    <w:rsid w:val="005B41C2"/>
    <w:rsid w:val="005F4D34"/>
    <w:rsid w:val="006670C3"/>
    <w:rsid w:val="00695DB4"/>
    <w:rsid w:val="006C5E91"/>
    <w:rsid w:val="00715459"/>
    <w:rsid w:val="00753F4A"/>
    <w:rsid w:val="00757A15"/>
    <w:rsid w:val="007813CA"/>
    <w:rsid w:val="008752D5"/>
    <w:rsid w:val="00892DC8"/>
    <w:rsid w:val="008A618A"/>
    <w:rsid w:val="00911589"/>
    <w:rsid w:val="00923FBF"/>
    <w:rsid w:val="00924903"/>
    <w:rsid w:val="0094021D"/>
    <w:rsid w:val="00945D3B"/>
    <w:rsid w:val="00991CBE"/>
    <w:rsid w:val="009D4D13"/>
    <w:rsid w:val="00B47B6A"/>
    <w:rsid w:val="00C16AB0"/>
    <w:rsid w:val="00C233DA"/>
    <w:rsid w:val="00CE2A2C"/>
    <w:rsid w:val="00D22771"/>
    <w:rsid w:val="00DC6762"/>
    <w:rsid w:val="00E62A07"/>
    <w:rsid w:val="00E711F8"/>
    <w:rsid w:val="00F21ABF"/>
    <w:rsid w:val="00F571B3"/>
    <w:rsid w:val="00F6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140527F-E6BD-48C7-8B8C-DE07EA0D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03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uiPriority w:val="34"/>
    <w:qFormat/>
    <w:rsid w:val="00924903"/>
    <w:pPr>
      <w:ind w:left="720"/>
      <w:contextualSpacing/>
    </w:pPr>
  </w:style>
  <w:style w:type="character" w:styleId="Hyperlink">
    <w:name w:val="Hyperlink"/>
    <w:uiPriority w:val="99"/>
    <w:unhideWhenUsed/>
    <w:rsid w:val="00924903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9249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f0">
    <w:name w:val="cf0"/>
    <w:rsid w:val="00924903"/>
  </w:style>
  <w:style w:type="character" w:customStyle="1" w:styleId="ff4">
    <w:name w:val="ff4"/>
    <w:rsid w:val="00924903"/>
  </w:style>
  <w:style w:type="character" w:customStyle="1" w:styleId="ff5">
    <w:name w:val="ff5"/>
    <w:rsid w:val="00924903"/>
  </w:style>
  <w:style w:type="character" w:customStyle="1" w:styleId="ff0">
    <w:name w:val="ff0"/>
    <w:rsid w:val="00924903"/>
  </w:style>
  <w:style w:type="paragraph" w:styleId="a4">
    <w:name w:val="Balloon Text"/>
    <w:basedOn w:val="a"/>
    <w:link w:val="Char"/>
    <w:uiPriority w:val="99"/>
    <w:semiHidden/>
    <w:unhideWhenUsed/>
    <w:rsid w:val="0092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24903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6670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0"/>
    <w:uiPriority w:val="99"/>
    <w:unhideWhenUsed/>
    <w:rsid w:val="00667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6670C3"/>
    <w:rPr>
      <w:rFonts w:ascii="Calibri" w:eastAsia="Times New Roman" w:hAnsi="Calibri" w:cs="Arial"/>
    </w:rPr>
  </w:style>
  <w:style w:type="paragraph" w:styleId="a7">
    <w:name w:val="footer"/>
    <w:basedOn w:val="a"/>
    <w:link w:val="Char1"/>
    <w:uiPriority w:val="99"/>
    <w:unhideWhenUsed/>
    <w:rsid w:val="00667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6670C3"/>
    <w:rPr>
      <w:rFonts w:ascii="Calibri" w:eastAsia="Times New Roman" w:hAnsi="Calibri" w:cs="Arial"/>
    </w:rPr>
  </w:style>
  <w:style w:type="paragraph" w:styleId="a8">
    <w:name w:val="List Paragraph"/>
    <w:basedOn w:val="a"/>
    <w:uiPriority w:val="34"/>
    <w:qFormat/>
    <w:rsid w:val="007813CA"/>
    <w:pPr>
      <w:ind w:left="720"/>
      <w:contextualSpacing/>
    </w:pPr>
  </w:style>
  <w:style w:type="character" w:customStyle="1" w:styleId="labelvalue1">
    <w:name w:val="labelvalue1"/>
    <w:basedOn w:val="a0"/>
    <w:rsid w:val="007813CA"/>
    <w:rPr>
      <w:rFonts w:ascii="Tahoma" w:hAnsi="Tahoma" w:cs="Tahoma" w:hint="default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e.fr/CEMAFI" TargetMode="External"/><Relationship Id="rId13" Type="http://schemas.openxmlformats.org/officeDocument/2006/relationships/hyperlink" Target="http://ddq.nu.edu.sa/ddq1/page-301.html" TargetMode="External"/><Relationship Id="rId18" Type="http://schemas.openxmlformats.org/officeDocument/2006/relationships/hyperlink" Target="http://www.nu.edu.sa/documents/618654/16274214/The+relationship+between+the+Financial+Development+and+the+Economic+Growth.+The+case+of+Gulf+Countries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ddq.nu.edu.sa/ddq1/page-297.html" TargetMode="External"/><Relationship Id="rId17" Type="http://schemas.openxmlformats.org/officeDocument/2006/relationships/hyperlink" Target="http://www.unice.fr/CEMAFI" TargetMode="External"/><Relationship Id="rId2" Type="http://schemas.openxmlformats.org/officeDocument/2006/relationships/styles" Target="styles.xml"/><Relationship Id="rId16" Type="http://schemas.openxmlformats.org/officeDocument/2006/relationships/hyperlink" Target="http://ddq.nu.edu.sa/ddq1/page-311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dq.nu.edu.sa/ddq1/page-28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dq.nu.edu.sa/ddq1/page-323.html" TargetMode="External"/><Relationship Id="rId10" Type="http://schemas.openxmlformats.org/officeDocument/2006/relationships/hyperlink" Target="http://ddq.nu.edu.sa/ddq1/page-272.html" TargetMode="External"/><Relationship Id="rId19" Type="http://schemas.openxmlformats.org/officeDocument/2006/relationships/hyperlink" Target="mailto:inoublichokr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dq.nu.edu.sa/ddq1/page-269.html" TargetMode="External"/><Relationship Id="rId14" Type="http://schemas.openxmlformats.org/officeDocument/2006/relationships/hyperlink" Target="http://ddq.nu.edu.sa/ddq1/page-32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1319</Words>
  <Characters>7522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Chokri Inoubli</dc:creator>
  <cp:lastModifiedBy>ABDULLA ALI SALEM BIN BISHER</cp:lastModifiedBy>
  <cp:revision>2</cp:revision>
  <cp:lastPrinted>2018-01-28T06:48:00Z</cp:lastPrinted>
  <dcterms:created xsi:type="dcterms:W3CDTF">2018-10-23T10:10:00Z</dcterms:created>
  <dcterms:modified xsi:type="dcterms:W3CDTF">2018-10-23T10:10:00Z</dcterms:modified>
</cp:coreProperties>
</file>