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01"/>
        <w:gridCol w:w="3463"/>
        <w:gridCol w:w="936"/>
        <w:gridCol w:w="2708"/>
      </w:tblGrid>
      <w:tr w:rsidR="004F42D6" w:rsidRPr="00E24AFE" w:rsidTr="002D2F7A">
        <w:trPr>
          <w:trHeight w:val="2674"/>
          <w:jc w:val="center"/>
        </w:trPr>
        <w:tc>
          <w:tcPr>
            <w:tcW w:w="10808" w:type="dxa"/>
            <w:gridSpan w:val="4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E24AFE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 xml:space="preserve">الـســيــرة الـذاتـيــة </w:t>
            </w:r>
          </w:p>
          <w:p w:rsidR="004F42D6" w:rsidRPr="00E24AFE" w:rsidRDefault="00E24AFE" w:rsidP="002D2F7A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24AF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الصورة الشخصية</w:t>
            </w:r>
          </w:p>
        </w:tc>
      </w:tr>
      <w:tr w:rsidR="004F42D6" w:rsidRPr="00E24AFE" w:rsidTr="004A6F40">
        <w:trPr>
          <w:trHeight w:val="401"/>
          <w:jc w:val="center"/>
        </w:trPr>
        <w:tc>
          <w:tcPr>
            <w:tcW w:w="10808" w:type="dxa"/>
            <w:gridSpan w:val="4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line="360" w:lineRule="auto"/>
              <w:rPr>
                <w:b/>
                <w:bCs/>
                <w:sz w:val="20"/>
                <w:szCs w:val="20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الاســــــم</w:t>
            </w: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:  </w:t>
            </w:r>
            <w:r w:rsidR="004F42D6" w:rsidRPr="00E24AF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  </w:t>
            </w:r>
            <w:r w:rsidR="004F42D6" w:rsidRPr="00E24AF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fr-FR" w:eastAsia="fr-FR"/>
              </w:rPr>
              <w:t xml:space="preserve"> </w:t>
            </w:r>
            <w:r w:rsidR="00E24AFE" w:rsidRPr="00E24AF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fr-FR" w:eastAsia="fr-FR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د. </w:t>
            </w:r>
            <w:bookmarkStart w:id="0" w:name="_GoBack"/>
            <w:r>
              <w:rPr>
                <w:rFonts w:hint="cs"/>
                <w:b/>
                <w:bCs/>
                <w:sz w:val="20"/>
                <w:szCs w:val="20"/>
                <w:rtl/>
              </w:rPr>
              <w:t>عبد الله بن سعيد بن علي أبو داسر</w:t>
            </w:r>
            <w:bookmarkEnd w:id="0"/>
          </w:p>
        </w:tc>
      </w:tr>
      <w:tr w:rsidR="004F42D6" w:rsidRPr="00E24AFE" w:rsidTr="002D2F7A">
        <w:trPr>
          <w:trHeight w:val="450"/>
          <w:jc w:val="center"/>
        </w:trPr>
        <w:tc>
          <w:tcPr>
            <w:tcW w:w="3701" w:type="dxa"/>
            <w:vAlign w:val="center"/>
          </w:tcPr>
          <w:p w:rsidR="004F42D6" w:rsidRPr="00E24AFE" w:rsidRDefault="00E24AFE" w:rsidP="002D2F7A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2D2F7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سعودي</w:t>
            </w:r>
          </w:p>
        </w:tc>
        <w:tc>
          <w:tcPr>
            <w:tcW w:w="3463" w:type="dxa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الجنسية:</w:t>
            </w:r>
            <w:r w:rsidR="004F42D6"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4F42D6" w:rsidRPr="00E24AFE" w:rsidRDefault="00E24AFE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2D2F7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ذكر</w:t>
            </w:r>
          </w:p>
        </w:tc>
        <w:tc>
          <w:tcPr>
            <w:tcW w:w="2708" w:type="dxa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الجنس:</w:t>
            </w:r>
            <w:r w:rsidR="004F42D6"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4F42D6" w:rsidRPr="00E24AFE" w:rsidTr="002D2F7A">
        <w:trPr>
          <w:trHeight w:val="194"/>
          <w:jc w:val="center"/>
        </w:trPr>
        <w:tc>
          <w:tcPr>
            <w:tcW w:w="3701" w:type="dxa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E24AFE"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2D2F7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أفراد الأسرة</w:t>
            </w: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936" w:type="dxa"/>
            <w:vAlign w:val="center"/>
          </w:tcPr>
          <w:p w:rsidR="004F42D6" w:rsidRPr="00E24AFE" w:rsidRDefault="00E24AFE" w:rsidP="002D2F7A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2D2F7A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متزوج</w:t>
            </w:r>
          </w:p>
        </w:tc>
        <w:tc>
          <w:tcPr>
            <w:tcW w:w="2708" w:type="dxa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الحالة الاجتماعية</w:t>
            </w:r>
          </w:p>
        </w:tc>
      </w:tr>
      <w:tr w:rsidR="004F42D6" w:rsidRPr="00E24AFE" w:rsidTr="002D2F7A">
        <w:trPr>
          <w:trHeight w:val="312"/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قرية شياع بني بشر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بتاريخ 21/8/1403هـ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مكان وتاريخ</w:t>
            </w:r>
            <w:r w:rsidR="004F42D6"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الميلاد</w:t>
            </w:r>
          </w:p>
        </w:tc>
      </w:tr>
      <w:tr w:rsidR="004F42D6" w:rsidRPr="00E24AFE" w:rsidTr="002D2F7A">
        <w:trPr>
          <w:trHeight w:val="312"/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كلية العلوم الإدارية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الكلية التابع لها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الأنظمة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القــسـم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قانون مدني (ملكية فكرية)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الدقيق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أستاذ مساعد 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المرتبة العلمية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8/8/1438هـ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الترقية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جامعة نجران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العنوان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الحالي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vAlign w:val="center"/>
          </w:tcPr>
          <w:p w:rsidR="004F42D6" w:rsidRPr="00E24AFE" w:rsidRDefault="002D2F7A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050506440830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الجوال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vAlign w:val="center"/>
          </w:tcPr>
          <w:p w:rsidR="004F42D6" w:rsidRPr="00E24AFE" w:rsidRDefault="004A6F40" w:rsidP="002D2F7A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asabodaser@nu.edu.sa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البريد </w:t>
            </w:r>
            <w:r w:rsidR="002D2F7A"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الإلكتروني</w:t>
            </w:r>
          </w:p>
        </w:tc>
      </w:tr>
      <w:tr w:rsidR="004F42D6" w:rsidRPr="00E24AFE" w:rsidTr="002D2F7A">
        <w:trPr>
          <w:trHeight w:val="349"/>
          <w:jc w:val="center"/>
        </w:trPr>
        <w:tc>
          <w:tcPr>
            <w:tcW w:w="7164" w:type="dxa"/>
            <w:gridSpan w:val="2"/>
            <w:vAlign w:val="center"/>
          </w:tcPr>
          <w:p w:rsidR="004F42D6" w:rsidRPr="00E24AFE" w:rsidRDefault="002D2F7A" w:rsidP="002D2F7A">
            <w:pPr>
              <w:bidi/>
              <w:spacing w:after="0"/>
              <w:jc w:val="lowKashid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المؤهلات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4F42D6" w:rsidRPr="00E24AFE" w:rsidTr="002D2F7A">
        <w:trPr>
          <w:trHeight w:val="828"/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4F42D6" w:rsidRPr="00E24AFE" w:rsidRDefault="002D2F7A" w:rsidP="002D2F7A">
            <w:pPr>
              <w:bidi/>
              <w:spacing w:after="0"/>
              <w:ind w:left="720"/>
              <w:jc w:val="lowKashid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20/9/1421هـ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التاريخ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الوظيفي والأكاديمي</w:t>
            </w:r>
          </w:p>
        </w:tc>
      </w:tr>
      <w:tr w:rsidR="004F42D6" w:rsidRPr="00E24AFE" w:rsidTr="002D2F7A">
        <w:trPr>
          <w:trHeight w:val="724"/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المنح والجوائز المحلية أو العالمية</w:t>
            </w:r>
          </w:p>
        </w:tc>
      </w:tr>
      <w:tr w:rsidR="004F42D6" w:rsidRPr="00E24AFE" w:rsidTr="002D2F7A">
        <w:trPr>
          <w:trHeight w:val="579"/>
          <w:jc w:val="center"/>
        </w:trPr>
        <w:tc>
          <w:tcPr>
            <w:tcW w:w="7164" w:type="dxa"/>
            <w:gridSpan w:val="2"/>
            <w:vAlign w:val="center"/>
          </w:tcPr>
          <w:p w:rsidR="002D2F7A" w:rsidRDefault="002D2F7A" w:rsidP="002D2F7A">
            <w:pPr>
              <w:pStyle w:val="4"/>
              <w:numPr>
                <w:ilvl w:val="0"/>
                <w:numId w:val="4"/>
              </w:numPr>
              <w:bidi/>
              <w:ind w:left="444"/>
              <w:jc w:val="left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lastRenderedPageBreak/>
              <w:t>وكيل عمادة السنة التحضيرية من تاريخ 10/11/1438هـ إلى الآن.</w:t>
            </w:r>
          </w:p>
          <w:p w:rsidR="002D2F7A" w:rsidRDefault="002D2F7A" w:rsidP="002D2F7A">
            <w:pPr>
              <w:pStyle w:val="4"/>
              <w:numPr>
                <w:ilvl w:val="0"/>
                <w:numId w:val="4"/>
              </w:numPr>
              <w:bidi/>
              <w:ind w:left="444"/>
              <w:jc w:val="left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 xml:space="preserve">مشرف إدارة التطوير الإداري بوكالة الجامعة للتطوير والجودة من تاريخ 06/01/1439هـ. </w:t>
            </w:r>
          </w:p>
          <w:p w:rsidR="002D2F7A" w:rsidRDefault="002D2F7A" w:rsidP="002D2F7A">
            <w:pPr>
              <w:pStyle w:val="4"/>
              <w:numPr>
                <w:ilvl w:val="0"/>
                <w:numId w:val="4"/>
              </w:numPr>
              <w:bidi/>
              <w:ind w:left="444"/>
              <w:jc w:val="left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مشرف التطوير والجودة بكلية العوم الإدارية من تاريخ 28/02/1438هـ -28/08/1438هـ.</w:t>
            </w:r>
          </w:p>
          <w:p w:rsidR="002D2F7A" w:rsidRDefault="002D2F7A" w:rsidP="002D2F7A">
            <w:pPr>
              <w:pStyle w:val="4"/>
              <w:numPr>
                <w:ilvl w:val="0"/>
                <w:numId w:val="4"/>
              </w:numPr>
              <w:bidi/>
              <w:ind w:left="444"/>
              <w:jc w:val="left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عضو مجلس إدارة صندوق الطلاب من تاريخ 24/08/1439هـ إلى الآن.</w:t>
            </w:r>
          </w:p>
          <w:p w:rsidR="002D2F7A" w:rsidRDefault="002D2F7A" w:rsidP="002D2F7A">
            <w:pPr>
              <w:pStyle w:val="4"/>
              <w:numPr>
                <w:ilvl w:val="0"/>
                <w:numId w:val="4"/>
              </w:numPr>
              <w:bidi/>
              <w:ind w:left="444"/>
              <w:jc w:val="left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رئيس لجنة فتح المظاريف من تاريخ25/10/1439هـ.</w:t>
            </w:r>
          </w:p>
          <w:p w:rsidR="002D2F7A" w:rsidRPr="002D2F7A" w:rsidRDefault="002D2F7A" w:rsidP="002D2F7A">
            <w:pPr>
              <w:bidi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الأنشطة الأخرى وعضوية اللجان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7349E5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</w:pPr>
            <w:r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حضور البرنامج التدريبي تمكين التابع لعمادة التطوير والجودة بجامعة نجران.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بناء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وتصميم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الحقائب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التدريبية،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.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فؤاد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الغميجان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بناء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وتصميم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المشاريع،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المستشار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: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طارق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السلمان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الشخصية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الاحترافية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العمل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حصلت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على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برنامج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لتنمية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القيادات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بواقع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165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ساعة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تدريبية،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لمدة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8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أشهر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بالرياض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القيادة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الإدارية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بواقع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55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ساعة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تدريبية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بمركز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تنمية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القيادات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بقيادة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المدرب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: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.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صالح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المحيميد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تنمية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القيادة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ضوء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القرآن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الكريم،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بواقع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15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ساعة،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بقيادة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.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محمد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الربيعة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الأسس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المعرفية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والمهارية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للعمل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التطوعي،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بواقع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20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ساعة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بقيادة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.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إبراهيم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الحيدري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إدارة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الجودة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.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بقيادة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م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.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خالد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الغنام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إدارة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المشاريع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بقيادة،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م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: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طارق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الساعاتي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 xml:space="preserve">. 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العمل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التطوعي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فن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كتابة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التقارير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إدارة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المشاريع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الخيرية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7349E5" w:rsidRPr="001545A2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فن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التخطيط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التنفيذي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  <w:p w:rsidR="004F42D6" w:rsidRPr="007349E5" w:rsidRDefault="007349E5" w:rsidP="007349E5">
            <w:pPr>
              <w:pStyle w:val="a4"/>
              <w:numPr>
                <w:ilvl w:val="0"/>
                <w:numId w:val="6"/>
              </w:numPr>
              <w:bidi/>
              <w:ind w:left="302" w:firstLine="0"/>
              <w:jc w:val="left"/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</w:pP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دورة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برنامج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رعاية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1545A2">
              <w:rPr>
                <w:rFonts w:ascii="Tahoma" w:eastAsiaTheme="majorEastAsia" w:hAnsi="Tahoma" w:hint="cs"/>
                <w:b/>
                <w:bCs/>
                <w:caps/>
                <w:sz w:val="22"/>
                <w:szCs w:val="22"/>
                <w:rtl/>
              </w:rPr>
              <w:t>الموهوبين</w:t>
            </w:r>
            <w:r w:rsidRPr="001545A2">
              <w:rPr>
                <w:rFonts w:ascii="Tahoma" w:eastAsiaTheme="majorEastAsia" w:hAnsi="Tahoma"/>
                <w:b/>
                <w:bCs/>
                <w:caps/>
                <w:sz w:val="22"/>
                <w:szCs w:val="22"/>
              </w:rPr>
              <w:t>.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المؤتمرات والندوات</w:t>
            </w:r>
            <w:r w:rsidRPr="00E24AF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والدورات التدريبية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vAlign w:val="center"/>
          </w:tcPr>
          <w:p w:rsid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مادة السياسة الشرعية.</w:t>
            </w:r>
          </w:p>
          <w:p w:rsid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مادة مصادر الالتزام غير الإرادية.</w:t>
            </w:r>
          </w:p>
          <w:p w:rsid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جرائم الحدود والقصاص.</w:t>
            </w:r>
          </w:p>
          <w:p w:rsid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مدخل الثقافة الإسلامية.</w:t>
            </w:r>
          </w:p>
          <w:p w:rsid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الثقافة الإسلامية.</w:t>
            </w:r>
          </w:p>
          <w:p w:rsid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طرق الإثبات.</w:t>
            </w:r>
          </w:p>
          <w:p w:rsidR="004F42D6" w:rsidRPr="004A6F40" w:rsidRDefault="004A6F40" w:rsidP="004A6F40">
            <w:pPr>
              <w:pStyle w:val="4"/>
              <w:numPr>
                <w:ilvl w:val="0"/>
                <w:numId w:val="5"/>
              </w:numPr>
              <w:bidi/>
              <w:jc w:val="left"/>
              <w:rPr>
                <w:rFonts w:ascii="Tahoma" w:hAnsi="Tahoma"/>
                <w:rtl/>
              </w:rPr>
            </w:pPr>
            <w:r w:rsidRPr="004A6F40">
              <w:rPr>
                <w:rFonts w:ascii="Tahoma" w:hAnsi="Tahoma" w:hint="cs"/>
                <w:rtl/>
              </w:rPr>
              <w:t>أحكام الملكية.</w:t>
            </w:r>
          </w:p>
        </w:tc>
        <w:tc>
          <w:tcPr>
            <w:tcW w:w="3644" w:type="dxa"/>
            <w:gridSpan w:val="2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التدريــس (المقررات)</w:t>
            </w:r>
          </w:p>
        </w:tc>
      </w:tr>
      <w:tr w:rsidR="004F42D6" w:rsidRPr="00E24AFE" w:rsidTr="002D2F7A">
        <w:trPr>
          <w:jc w:val="center"/>
        </w:trPr>
        <w:tc>
          <w:tcPr>
            <w:tcW w:w="7164" w:type="dxa"/>
            <w:gridSpan w:val="2"/>
            <w:shd w:val="clear" w:color="auto" w:fill="D3DFEE"/>
            <w:vAlign w:val="center"/>
          </w:tcPr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رسالة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الدكتوراه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بعنوان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: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الحماية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المدنية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لقواعد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البيانات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وفق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نظام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حماية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حقوق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المؤلف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السعودي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–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دراسة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مقارنة</w:t>
            </w:r>
            <w:r>
              <w:rPr>
                <w:rFonts w:ascii="Tahoma" w:eastAsiaTheme="majorEastAsia" w:hAnsi="Tahoma" w:hint="cs"/>
                <w:b/>
                <w:bCs/>
                <w:caps/>
                <w:rtl/>
              </w:rPr>
              <w:t>-.</w:t>
            </w:r>
          </w:p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left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بحث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بعنوان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إثبات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الدعوى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الجنائية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منشور</w:t>
            </w:r>
            <w:r>
              <w:rPr>
                <w:rFonts w:ascii="Tahoma" w:eastAsiaTheme="majorEastAsia" w:hAnsi="Tahoma" w:hint="cs"/>
                <w:b/>
                <w:bCs/>
                <w:caps/>
                <w:rtl/>
              </w:rPr>
              <w:t xml:space="preserve"> على الموقع التالي: </w:t>
            </w:r>
            <w:hyperlink r:id="rId6" w:history="1">
              <w:r w:rsidRPr="005C6DD2">
                <w:rPr>
                  <w:rStyle w:val="Hyperlink"/>
                  <w:rFonts w:ascii="Tahoma" w:eastAsiaTheme="majorEastAsia" w:hAnsi="Tahoma"/>
                  <w:b/>
                  <w:bCs/>
                  <w:caps/>
                </w:rPr>
                <w:t>http://www.alukah.net/authors/view/home/9105</w:t>
              </w:r>
            </w:hyperlink>
            <w:r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بحث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بعنوان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أحكام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التعويض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–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دراسة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مقارنة</w:t>
            </w:r>
            <w:r w:rsidRPr="00DB023D">
              <w:rPr>
                <w:rFonts w:ascii="Tahoma" w:eastAsiaTheme="majorEastAsia" w:hAnsi="Tahoma"/>
                <w:b/>
                <w:bCs/>
                <w:caps/>
              </w:rPr>
              <w:t>-.</w:t>
            </w:r>
          </w:p>
          <w:p w:rsidR="007349E5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ورقة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عمل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عن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حجية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محاضر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التحقيق</w:t>
            </w:r>
            <w:r>
              <w:rPr>
                <w:rFonts w:ascii="Tahoma" w:eastAsiaTheme="majorEastAsia" w:hAnsi="Tahoma" w:hint="cs"/>
                <w:b/>
                <w:bCs/>
                <w:caps/>
                <w:rtl/>
              </w:rPr>
              <w:t xml:space="preserve">،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منشور</w:t>
            </w:r>
            <w:r>
              <w:rPr>
                <w:rFonts w:ascii="Tahoma" w:eastAsiaTheme="majorEastAsia" w:hAnsi="Tahoma" w:hint="cs"/>
                <w:b/>
                <w:bCs/>
                <w:caps/>
                <w:rtl/>
              </w:rPr>
              <w:t xml:space="preserve"> على الموقع التالي:</w:t>
            </w:r>
          </w:p>
          <w:p w:rsidR="007349E5" w:rsidRPr="00DB023D" w:rsidRDefault="00780526" w:rsidP="007349E5">
            <w:pPr>
              <w:pStyle w:val="a4"/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hyperlink r:id="rId7" w:history="1">
              <w:r w:rsidR="007349E5" w:rsidRPr="005C6DD2">
                <w:rPr>
                  <w:rStyle w:val="Hyperlink"/>
                  <w:rFonts w:ascii="Tahoma" w:eastAsiaTheme="majorEastAsia" w:hAnsi="Tahoma"/>
                  <w:b/>
                  <w:bCs/>
                  <w:caps/>
                </w:rPr>
                <w:t>http://www.alukah.net/authors/view/home/9105</w:t>
              </w:r>
            </w:hyperlink>
            <w:r w:rsidR="007349E5"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جريمة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تمويل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عمليات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غسل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الأموال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دراسة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مقارنة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–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ماجستير-،</w:t>
            </w:r>
            <w:r>
              <w:rPr>
                <w:rFonts w:ascii="Tahoma" w:eastAsiaTheme="majorEastAsia" w:hAnsi="Tahoma" w:hint="cs"/>
                <w:b/>
                <w:bCs/>
                <w:caps/>
                <w:rtl/>
              </w:rPr>
              <w:t xml:space="preserve"> منشور على الموقع التالي: </w:t>
            </w:r>
            <w:hyperlink r:id="rId8" w:history="1">
              <w:r w:rsidRPr="005C6DD2">
                <w:rPr>
                  <w:rStyle w:val="Hyperlink"/>
                  <w:rFonts w:ascii="Tahoma" w:eastAsiaTheme="majorEastAsia" w:hAnsi="Tahoma"/>
                  <w:b/>
                  <w:bCs/>
                  <w:caps/>
                </w:rPr>
                <w:t>http://www.alukah.net/authors/view/home/9105</w:t>
              </w:r>
            </w:hyperlink>
            <w:r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بداية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تطبيق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القوانين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في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المملكة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وموقف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العلماء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منها</w:t>
            </w:r>
            <w:r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lastRenderedPageBreak/>
              <w:t>الشروط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في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العقد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عند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المالكية</w:t>
            </w:r>
            <w:r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  <w:p w:rsidR="007349E5" w:rsidRPr="00DB023D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  <w:rtl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المركزية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الإدارية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في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النظام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الإداري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والإسلام</w:t>
            </w:r>
            <w:r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  <w:p w:rsidR="004F42D6" w:rsidRPr="007349E5" w:rsidRDefault="007349E5" w:rsidP="007349E5">
            <w:pPr>
              <w:pStyle w:val="a4"/>
              <w:numPr>
                <w:ilvl w:val="1"/>
                <w:numId w:val="7"/>
              </w:numPr>
              <w:bidi/>
              <w:ind w:left="775" w:hanging="332"/>
              <w:jc w:val="both"/>
              <w:rPr>
                <w:rFonts w:ascii="Tahoma" w:eastAsiaTheme="majorEastAsia" w:hAnsi="Tahoma"/>
                <w:b/>
                <w:bCs/>
                <w:caps/>
              </w:rPr>
            </w:pP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القضاء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بقرينة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البصمة</w:t>
            </w:r>
            <w:r w:rsidRPr="00DB023D">
              <w:rPr>
                <w:rFonts w:ascii="Tahoma" w:eastAsiaTheme="majorEastAsia" w:hAnsi="Tahoma"/>
                <w:b/>
                <w:bCs/>
                <w:caps/>
                <w:rtl/>
              </w:rPr>
              <w:t xml:space="preserve"> </w:t>
            </w:r>
            <w:r w:rsidRPr="00DB023D">
              <w:rPr>
                <w:rFonts w:ascii="Tahoma" w:eastAsiaTheme="majorEastAsia" w:hAnsi="Tahoma" w:hint="cs"/>
                <w:b/>
                <w:bCs/>
                <w:caps/>
                <w:rtl/>
              </w:rPr>
              <w:t>الوراثية</w:t>
            </w:r>
            <w:r w:rsidRPr="00DB023D">
              <w:rPr>
                <w:rFonts w:ascii="Tahoma" w:eastAsiaTheme="majorEastAsia" w:hAnsi="Tahoma"/>
                <w:b/>
                <w:bCs/>
                <w:caps/>
              </w:rPr>
              <w:t>.</w:t>
            </w:r>
          </w:p>
        </w:tc>
        <w:tc>
          <w:tcPr>
            <w:tcW w:w="3644" w:type="dxa"/>
            <w:gridSpan w:val="2"/>
            <w:shd w:val="clear" w:color="auto" w:fill="D3DFEE"/>
            <w:vAlign w:val="center"/>
          </w:tcPr>
          <w:p w:rsidR="004F42D6" w:rsidRPr="00E24AFE" w:rsidRDefault="004F42D6" w:rsidP="002D2F7A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البحوث والمؤلفـــات</w:t>
            </w:r>
          </w:p>
        </w:tc>
      </w:tr>
    </w:tbl>
    <w:p w:rsidR="004F42D6" w:rsidRPr="00E24AFE" w:rsidRDefault="004F42D6" w:rsidP="00E24AFE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E24AFE">
        <w:rPr>
          <w:rFonts w:ascii="Simplified Arabic" w:hAnsi="Simplified Arabic" w:cs="Simplified Arabic"/>
          <w:sz w:val="24"/>
          <w:szCs w:val="24"/>
          <w:rtl/>
        </w:rPr>
        <w:lastRenderedPageBreak/>
        <w:t>البريد الالكتروني الخاص بالجامعة:</w:t>
      </w:r>
      <w:r w:rsidRPr="00E24AFE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E24AFE" w:rsidRPr="00E24AF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sectPr w:rsidR="004F42D6" w:rsidRPr="00E24AFE" w:rsidSect="00410A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98"/>
    <w:multiLevelType w:val="hybridMultilevel"/>
    <w:tmpl w:val="9BFED4AA"/>
    <w:lvl w:ilvl="0" w:tplc="10329AA0">
      <w:start w:val="1985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32C42"/>
    <w:multiLevelType w:val="hybridMultilevel"/>
    <w:tmpl w:val="119E1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92C51F2"/>
    <w:multiLevelType w:val="hybridMultilevel"/>
    <w:tmpl w:val="5D12F254"/>
    <w:lvl w:ilvl="0" w:tplc="27C054FA">
      <w:start w:val="19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457A"/>
    <w:multiLevelType w:val="multilevel"/>
    <w:tmpl w:val="32C05C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1C347A"/>
    <w:multiLevelType w:val="hybridMultilevel"/>
    <w:tmpl w:val="BA5A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2766"/>
    <w:multiLevelType w:val="hybridMultilevel"/>
    <w:tmpl w:val="3E1A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75D3"/>
    <w:multiLevelType w:val="hybridMultilevel"/>
    <w:tmpl w:val="C47C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6"/>
    <w:rsid w:val="002D2F7A"/>
    <w:rsid w:val="00373146"/>
    <w:rsid w:val="004A6F40"/>
    <w:rsid w:val="004F42D6"/>
    <w:rsid w:val="00516EF7"/>
    <w:rsid w:val="005F4FBE"/>
    <w:rsid w:val="007349E5"/>
    <w:rsid w:val="00780526"/>
    <w:rsid w:val="00A834F8"/>
    <w:rsid w:val="00BD21F7"/>
    <w:rsid w:val="00C23CE5"/>
    <w:rsid w:val="00E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6"/>
    <w:rPr>
      <w:rFonts w:ascii="Calibri" w:eastAsia="Times New Roman" w:hAnsi="Calibri" w:cs="Arial"/>
    </w:rPr>
  </w:style>
  <w:style w:type="paragraph" w:styleId="4">
    <w:name w:val="heading 4"/>
    <w:basedOn w:val="a"/>
    <w:link w:val="4Char"/>
    <w:uiPriority w:val="9"/>
    <w:unhideWhenUsed/>
    <w:qFormat/>
    <w:rsid w:val="002D2F7A"/>
    <w:pPr>
      <w:keepNext/>
      <w:keepLines/>
      <w:spacing w:before="400" w:after="0" w:line="259" w:lineRule="auto"/>
      <w:contextualSpacing/>
      <w:jc w:val="center"/>
      <w:outlineLvl w:val="3"/>
    </w:pPr>
    <w:rPr>
      <w:rFonts w:asciiTheme="majorHAnsi" w:eastAsiaTheme="majorEastAsia" w:hAnsiTheme="majorHAnsi" w:cs="Tahoma"/>
      <w:b/>
      <w:bCs/>
      <w:cap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42D6"/>
    <w:rPr>
      <w:rFonts w:ascii="Tahoma" w:eastAsia="Times New Roman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rsid w:val="002D2F7A"/>
    <w:rPr>
      <w:rFonts w:asciiTheme="majorHAnsi" w:eastAsiaTheme="majorEastAsia" w:hAnsiTheme="majorHAnsi" w:cs="Tahoma"/>
      <w:b/>
      <w:bCs/>
      <w:caps/>
      <w:sz w:val="20"/>
      <w:szCs w:val="20"/>
      <w:lang w:eastAsia="ar-SA"/>
    </w:rPr>
  </w:style>
  <w:style w:type="paragraph" w:styleId="a4">
    <w:name w:val="No Spacing"/>
    <w:uiPriority w:val="10"/>
    <w:qFormat/>
    <w:rsid w:val="007349E5"/>
    <w:pPr>
      <w:spacing w:after="0" w:line="240" w:lineRule="auto"/>
      <w:jc w:val="center"/>
    </w:pPr>
    <w:rPr>
      <w:rFonts w:cs="Tahoma"/>
      <w:sz w:val="20"/>
      <w:szCs w:val="20"/>
      <w:lang w:eastAsia="ar-SA"/>
    </w:rPr>
  </w:style>
  <w:style w:type="character" w:styleId="Hyperlink">
    <w:name w:val="Hyperlink"/>
    <w:basedOn w:val="a0"/>
    <w:rsid w:val="0073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6"/>
    <w:rPr>
      <w:rFonts w:ascii="Calibri" w:eastAsia="Times New Roman" w:hAnsi="Calibri" w:cs="Arial"/>
    </w:rPr>
  </w:style>
  <w:style w:type="paragraph" w:styleId="4">
    <w:name w:val="heading 4"/>
    <w:basedOn w:val="a"/>
    <w:link w:val="4Char"/>
    <w:uiPriority w:val="9"/>
    <w:unhideWhenUsed/>
    <w:qFormat/>
    <w:rsid w:val="002D2F7A"/>
    <w:pPr>
      <w:keepNext/>
      <w:keepLines/>
      <w:spacing w:before="400" w:after="0" w:line="259" w:lineRule="auto"/>
      <w:contextualSpacing/>
      <w:jc w:val="center"/>
      <w:outlineLvl w:val="3"/>
    </w:pPr>
    <w:rPr>
      <w:rFonts w:asciiTheme="majorHAnsi" w:eastAsiaTheme="majorEastAsia" w:hAnsiTheme="majorHAnsi" w:cs="Tahoma"/>
      <w:b/>
      <w:bCs/>
      <w:cap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42D6"/>
    <w:rPr>
      <w:rFonts w:ascii="Tahoma" w:eastAsia="Times New Roman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rsid w:val="002D2F7A"/>
    <w:rPr>
      <w:rFonts w:asciiTheme="majorHAnsi" w:eastAsiaTheme="majorEastAsia" w:hAnsiTheme="majorHAnsi" w:cs="Tahoma"/>
      <w:b/>
      <w:bCs/>
      <w:caps/>
      <w:sz w:val="20"/>
      <w:szCs w:val="20"/>
      <w:lang w:eastAsia="ar-SA"/>
    </w:rPr>
  </w:style>
  <w:style w:type="paragraph" w:styleId="a4">
    <w:name w:val="No Spacing"/>
    <w:uiPriority w:val="10"/>
    <w:qFormat/>
    <w:rsid w:val="007349E5"/>
    <w:pPr>
      <w:spacing w:after="0" w:line="240" w:lineRule="auto"/>
      <w:jc w:val="center"/>
    </w:pPr>
    <w:rPr>
      <w:rFonts w:cs="Tahoma"/>
      <w:sz w:val="20"/>
      <w:szCs w:val="20"/>
      <w:lang w:eastAsia="ar-SA"/>
    </w:rPr>
  </w:style>
  <w:style w:type="character" w:styleId="Hyperlink">
    <w:name w:val="Hyperlink"/>
    <w:basedOn w:val="a0"/>
    <w:rsid w:val="0073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ah.net/authors/view/home/91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ukah.net/authors/view/home/9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ukah.net/authors/view/home/9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Khiareddine T. Braiki</dc:creator>
  <cp:lastModifiedBy>GOOGLE</cp:lastModifiedBy>
  <cp:revision>2</cp:revision>
  <dcterms:created xsi:type="dcterms:W3CDTF">2018-10-18T08:16:00Z</dcterms:created>
  <dcterms:modified xsi:type="dcterms:W3CDTF">2018-10-18T08:16:00Z</dcterms:modified>
</cp:coreProperties>
</file>